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20BD" w14:textId="77777777" w:rsidR="00C21E06" w:rsidRPr="00E33E29" w:rsidRDefault="00C21E06" w:rsidP="00C21E06">
      <w:pPr>
        <w:pStyle w:val="NormlWeb"/>
        <w:shd w:val="clear" w:color="auto" w:fill="FFFFFF"/>
        <w:jc w:val="center"/>
        <w:rPr>
          <w:sz w:val="32"/>
          <w:szCs w:val="32"/>
        </w:rPr>
      </w:pPr>
      <w:r w:rsidRPr="00E33E29">
        <w:rPr>
          <w:b/>
          <w:bCs/>
          <w:sz w:val="32"/>
          <w:szCs w:val="32"/>
        </w:rPr>
        <w:t>PÁLYÁZATI FELHÍVÁS</w:t>
      </w:r>
    </w:p>
    <w:p w14:paraId="6C76EFCA" w14:textId="3F576DBE" w:rsidR="00C21E06" w:rsidRPr="00E33E29" w:rsidRDefault="00C21E06" w:rsidP="00DF45EC">
      <w:pPr>
        <w:pStyle w:val="NormlWeb"/>
        <w:shd w:val="clear" w:color="auto" w:fill="FFFFFF"/>
        <w:spacing w:line="360" w:lineRule="auto"/>
        <w:jc w:val="center"/>
        <w:rPr>
          <w:b/>
          <w:bCs/>
          <w:sz w:val="32"/>
          <w:szCs w:val="32"/>
        </w:rPr>
      </w:pPr>
      <w:r w:rsidRPr="00E33E29">
        <w:rPr>
          <w:b/>
          <w:bCs/>
          <w:sz w:val="32"/>
          <w:szCs w:val="32"/>
        </w:rPr>
        <w:t xml:space="preserve">A Pécsi Tudományegyetem </w:t>
      </w:r>
      <w:r w:rsidR="008A2452" w:rsidRPr="00E33E29">
        <w:rPr>
          <w:b/>
          <w:bCs/>
          <w:sz w:val="32"/>
          <w:szCs w:val="32"/>
        </w:rPr>
        <w:t xml:space="preserve">Egészségtudományi </w:t>
      </w:r>
      <w:r w:rsidR="005E76FC" w:rsidRPr="00E33E29">
        <w:rPr>
          <w:b/>
          <w:bCs/>
          <w:sz w:val="32"/>
          <w:szCs w:val="32"/>
        </w:rPr>
        <w:t>Kara pályázatot ír ki 202</w:t>
      </w:r>
      <w:r w:rsidR="00B30A16" w:rsidRPr="00E33E29">
        <w:rPr>
          <w:b/>
          <w:bCs/>
          <w:sz w:val="32"/>
          <w:szCs w:val="32"/>
        </w:rPr>
        <w:t>3</w:t>
      </w:r>
      <w:r w:rsidR="005E76FC" w:rsidRPr="00E33E29">
        <w:rPr>
          <w:b/>
          <w:bCs/>
          <w:sz w:val="32"/>
          <w:szCs w:val="32"/>
        </w:rPr>
        <w:t>/202</w:t>
      </w:r>
      <w:r w:rsidR="00B30A16" w:rsidRPr="00E33E29">
        <w:rPr>
          <w:b/>
          <w:bCs/>
          <w:sz w:val="32"/>
          <w:szCs w:val="32"/>
        </w:rPr>
        <w:t>4</w:t>
      </w:r>
      <w:r w:rsidR="00102536" w:rsidRPr="00E33E29">
        <w:rPr>
          <w:b/>
          <w:bCs/>
          <w:sz w:val="32"/>
          <w:szCs w:val="32"/>
        </w:rPr>
        <w:t xml:space="preserve"> tanév</w:t>
      </w:r>
      <w:r w:rsidR="005E76FC" w:rsidRPr="00E33E29">
        <w:rPr>
          <w:b/>
          <w:bCs/>
          <w:sz w:val="32"/>
          <w:szCs w:val="32"/>
        </w:rPr>
        <w:t xml:space="preserve"> I. </w:t>
      </w:r>
      <w:r w:rsidR="007F3083" w:rsidRPr="00E33E29">
        <w:rPr>
          <w:b/>
          <w:bCs/>
          <w:sz w:val="32"/>
          <w:szCs w:val="32"/>
        </w:rPr>
        <w:t xml:space="preserve">szemeszterére </w:t>
      </w:r>
      <w:r w:rsidRPr="00E33E29">
        <w:rPr>
          <w:b/>
          <w:bCs/>
          <w:sz w:val="32"/>
          <w:szCs w:val="32"/>
        </w:rPr>
        <w:t xml:space="preserve">Erasmus+ </w:t>
      </w:r>
      <w:r w:rsidR="00CB5628" w:rsidRPr="00E33E29">
        <w:rPr>
          <w:b/>
          <w:bCs/>
          <w:sz w:val="32"/>
          <w:szCs w:val="32"/>
        </w:rPr>
        <w:t xml:space="preserve">Európai </w:t>
      </w:r>
      <w:r w:rsidRPr="00E33E29">
        <w:rPr>
          <w:b/>
          <w:bCs/>
          <w:sz w:val="32"/>
          <w:szCs w:val="32"/>
        </w:rPr>
        <w:t>oktatói mobilitási programban való részvételre.</w:t>
      </w:r>
    </w:p>
    <w:p w14:paraId="29D9FF69" w14:textId="0A1A36BC" w:rsidR="00AF35BE" w:rsidRPr="00E33E29" w:rsidRDefault="005E76FC" w:rsidP="00C21E06">
      <w:pPr>
        <w:pStyle w:val="NormlWeb"/>
        <w:shd w:val="clear" w:color="auto" w:fill="FFFFFF"/>
        <w:jc w:val="center"/>
        <w:rPr>
          <w:sz w:val="32"/>
          <w:szCs w:val="32"/>
        </w:rPr>
      </w:pPr>
      <w:r w:rsidRPr="00E33E29">
        <w:rPr>
          <w:b/>
          <w:bCs/>
          <w:sz w:val="32"/>
          <w:szCs w:val="32"/>
        </w:rPr>
        <w:t>202</w:t>
      </w:r>
      <w:r w:rsidR="00FD344A" w:rsidRPr="00E33E29">
        <w:rPr>
          <w:b/>
          <w:bCs/>
          <w:sz w:val="32"/>
          <w:szCs w:val="32"/>
        </w:rPr>
        <w:t>3</w:t>
      </w:r>
      <w:r w:rsidR="00AF35BE" w:rsidRPr="00E33E29">
        <w:rPr>
          <w:b/>
          <w:bCs/>
          <w:sz w:val="32"/>
          <w:szCs w:val="32"/>
        </w:rPr>
        <w:t>.</w:t>
      </w:r>
      <w:r w:rsidR="00022DF6" w:rsidRPr="00E33E29">
        <w:rPr>
          <w:b/>
          <w:bCs/>
          <w:sz w:val="32"/>
          <w:szCs w:val="32"/>
        </w:rPr>
        <w:t xml:space="preserve"> </w:t>
      </w:r>
      <w:r w:rsidR="00B30A16" w:rsidRPr="00E33E29">
        <w:rPr>
          <w:b/>
          <w:bCs/>
          <w:sz w:val="32"/>
          <w:szCs w:val="32"/>
        </w:rPr>
        <w:t>augusztus 28</w:t>
      </w:r>
      <w:r w:rsidR="00336C9D" w:rsidRPr="00E33E29">
        <w:rPr>
          <w:b/>
          <w:bCs/>
          <w:sz w:val="32"/>
          <w:szCs w:val="32"/>
        </w:rPr>
        <w:t>.</w:t>
      </w:r>
      <w:r w:rsidRPr="00E33E29">
        <w:rPr>
          <w:b/>
          <w:bCs/>
          <w:sz w:val="32"/>
          <w:szCs w:val="32"/>
        </w:rPr>
        <w:t>- 2023</w:t>
      </w:r>
      <w:r w:rsidR="00AF35BE" w:rsidRPr="00E33E29">
        <w:rPr>
          <w:b/>
          <w:bCs/>
          <w:sz w:val="32"/>
          <w:szCs w:val="32"/>
        </w:rPr>
        <w:t xml:space="preserve">. </w:t>
      </w:r>
      <w:r w:rsidR="00B30A16" w:rsidRPr="00E33E29">
        <w:rPr>
          <w:b/>
          <w:bCs/>
          <w:sz w:val="32"/>
          <w:szCs w:val="32"/>
        </w:rPr>
        <w:t>december</w:t>
      </w:r>
      <w:r w:rsidR="00FD344A" w:rsidRPr="00E33E29">
        <w:rPr>
          <w:b/>
          <w:bCs/>
          <w:sz w:val="32"/>
          <w:szCs w:val="32"/>
        </w:rPr>
        <w:t xml:space="preserve"> 2</w:t>
      </w:r>
      <w:r w:rsidR="00B30A16" w:rsidRPr="00E33E29">
        <w:rPr>
          <w:b/>
          <w:bCs/>
          <w:sz w:val="32"/>
          <w:szCs w:val="32"/>
        </w:rPr>
        <w:t>2</w:t>
      </w:r>
      <w:r w:rsidR="00AF35BE" w:rsidRPr="00E33E29">
        <w:rPr>
          <w:b/>
          <w:bCs/>
          <w:sz w:val="32"/>
          <w:szCs w:val="32"/>
        </w:rPr>
        <w:t>. közötti időszakra</w:t>
      </w:r>
    </w:p>
    <w:p w14:paraId="2B282FB2" w14:textId="77777777" w:rsidR="00C21E06" w:rsidRPr="00E33E29" w:rsidRDefault="00C21E06" w:rsidP="00C21E06">
      <w:pPr>
        <w:pStyle w:val="NormlWeb"/>
        <w:shd w:val="clear" w:color="auto" w:fill="FFFFFF"/>
      </w:pPr>
      <w:r w:rsidRPr="00E33E29">
        <w:rPr>
          <w:b/>
          <w:bCs/>
        </w:rPr>
        <w:t>  </w:t>
      </w:r>
    </w:p>
    <w:p w14:paraId="3FBA7D41" w14:textId="77777777" w:rsidR="00C21E06" w:rsidRPr="00E33E29" w:rsidRDefault="00C21E06" w:rsidP="00C21E06">
      <w:pPr>
        <w:pStyle w:val="NormlWeb"/>
        <w:shd w:val="clear" w:color="auto" w:fill="FFFFFF"/>
        <w:spacing w:line="276" w:lineRule="auto"/>
      </w:pPr>
      <w:r w:rsidRPr="00E33E29">
        <w:rPr>
          <w:b/>
          <w:bCs/>
        </w:rPr>
        <w:t>A pályázat célja</w:t>
      </w:r>
    </w:p>
    <w:p w14:paraId="70640C4A" w14:textId="77777777" w:rsidR="00C21E06" w:rsidRPr="00E33E29" w:rsidRDefault="00C21E06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E33E29">
        <w:t xml:space="preserve">Az oktatói mobilitás célja a partnerintézmény szakos tanrendjébe illeszkedő előadások, szemináriumok megtartása, és a partnerintézménnyel való szakmai kapcsolat további építése, különös tekintettel az Erasmus+ program tantervfejlesztési tevékenységeire, közös képzési programok kidolgozására. </w:t>
      </w:r>
    </w:p>
    <w:p w14:paraId="49385F61" w14:textId="77777777" w:rsidR="00D11D2D" w:rsidRPr="00E33E29" w:rsidRDefault="00D11D2D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E33E29">
        <w:rPr>
          <w:i/>
        </w:rPr>
        <w:t xml:space="preserve">Kutatás és konferencián való részvétel ezen </w:t>
      </w:r>
      <w:r w:rsidR="00102C33" w:rsidRPr="00E33E29">
        <w:rPr>
          <w:i/>
        </w:rPr>
        <w:t xml:space="preserve">a </w:t>
      </w:r>
      <w:r w:rsidRPr="00E33E29">
        <w:rPr>
          <w:i/>
        </w:rPr>
        <w:t>pályázaton nem támogatható!</w:t>
      </w:r>
    </w:p>
    <w:p w14:paraId="12AFE6AE" w14:textId="77777777" w:rsidR="00C21E06" w:rsidRPr="00E33E29" w:rsidRDefault="00C21E06" w:rsidP="00C21E06">
      <w:pPr>
        <w:pStyle w:val="NormlWeb"/>
        <w:shd w:val="clear" w:color="auto" w:fill="FFFFFF"/>
        <w:spacing w:before="0" w:beforeAutospacing="0" w:after="0" w:afterAutospacing="0"/>
        <w:jc w:val="both"/>
      </w:pPr>
      <w:r w:rsidRPr="00E33E29">
        <w:t> </w:t>
      </w:r>
    </w:p>
    <w:p w14:paraId="01315DE8" w14:textId="77777777" w:rsidR="00C21E06" w:rsidRPr="00E33E29" w:rsidRDefault="00C21E06" w:rsidP="00C21E06">
      <w:pPr>
        <w:pStyle w:val="NormlWeb"/>
        <w:shd w:val="clear" w:color="auto" w:fill="FFFFFF"/>
        <w:spacing w:before="0" w:beforeAutospacing="0" w:after="0" w:afterAutospacing="0"/>
        <w:jc w:val="both"/>
      </w:pPr>
      <w:r w:rsidRPr="00E33E29">
        <w:rPr>
          <w:b/>
          <w:bCs/>
        </w:rPr>
        <w:t>A pályázat tárgya</w:t>
      </w:r>
    </w:p>
    <w:p w14:paraId="5DEC45B3" w14:textId="17EBEEB4" w:rsidR="00C21E06" w:rsidRPr="00E33E29" w:rsidRDefault="00C21E06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E33E29">
        <w:t>Az Erasmus+ program keretében a pályázaton nyertes oktatók</w:t>
      </w:r>
      <w:r w:rsidR="005E76FC" w:rsidRPr="00E33E29">
        <w:t xml:space="preserve"> a Pécsi Tudományegyetemmel 202</w:t>
      </w:r>
      <w:r w:rsidR="0048566A" w:rsidRPr="00E33E29">
        <w:t>3</w:t>
      </w:r>
      <w:r w:rsidR="005E76FC" w:rsidRPr="00E33E29">
        <w:t>/202</w:t>
      </w:r>
      <w:r w:rsidR="0048566A" w:rsidRPr="00E33E29">
        <w:t>4</w:t>
      </w:r>
      <w:r w:rsidR="005E76FC" w:rsidRPr="00E33E29">
        <w:t>-</w:t>
      </w:r>
      <w:r w:rsidR="0048566A" w:rsidRPr="00E33E29">
        <w:t>e</w:t>
      </w:r>
      <w:r w:rsidR="0086489F" w:rsidRPr="00E33E29">
        <w:t>s</w:t>
      </w:r>
      <w:r w:rsidRPr="00E33E29">
        <w:t xml:space="preserve"> tanévre érvényes kétoldalú megállapodással rendelkező ERASMUS+ programország-</w:t>
      </w:r>
      <w:proofErr w:type="spellStart"/>
      <w:r w:rsidRPr="00E33E29">
        <w:t>beli</w:t>
      </w:r>
      <w:proofErr w:type="spellEnd"/>
      <w:r w:rsidRPr="00E33E29">
        <w:t xml:space="preserve"> felsőoktatási intézményében ösztöndíjjal folytathatnak oktatási tevékenységet. A vendégoktatás időtartama nem lehet kevesebb 8 tanóránál</w:t>
      </w:r>
      <w:r w:rsidR="00292A1E" w:rsidRPr="00E33E29">
        <w:t xml:space="preserve"> (8 </w:t>
      </w:r>
      <w:proofErr w:type="spellStart"/>
      <w:r w:rsidR="00292A1E" w:rsidRPr="00E33E29">
        <w:t>hours</w:t>
      </w:r>
      <w:proofErr w:type="spellEnd"/>
      <w:r w:rsidR="00292A1E" w:rsidRPr="00E33E29">
        <w:t>)</w:t>
      </w:r>
      <w:r w:rsidRPr="00E33E29">
        <w:t>, és nem lehet</w:t>
      </w:r>
      <w:r w:rsidR="00AD071B" w:rsidRPr="00E33E29">
        <w:t xml:space="preserve"> hosszabb 5 </w:t>
      </w:r>
      <w:r w:rsidR="00C72EBA" w:rsidRPr="00E33E29">
        <w:t>munkanapnál (</w:t>
      </w:r>
      <w:r w:rsidR="00AD071B" w:rsidRPr="00E33E29">
        <w:t>akár 2</w:t>
      </w:r>
      <w:r w:rsidRPr="00E33E29">
        <w:t xml:space="preserve"> napos mobilitás is megvalósítható).</w:t>
      </w:r>
      <w:r w:rsidR="00EE2797" w:rsidRPr="00E33E29">
        <w:t xml:space="preserve"> </w:t>
      </w:r>
      <w:r w:rsidR="00B30A16" w:rsidRPr="00860F20">
        <w:rPr>
          <w:i/>
          <w:iCs/>
        </w:rPr>
        <w:t xml:space="preserve">Egyesült Királyságba </w:t>
      </w:r>
      <w:r w:rsidR="0048566A" w:rsidRPr="00860F20">
        <w:rPr>
          <w:i/>
          <w:iCs/>
        </w:rPr>
        <w:t>kizárólag</w:t>
      </w:r>
      <w:r w:rsidR="00B30A16" w:rsidRPr="00860F20">
        <w:rPr>
          <w:i/>
          <w:iCs/>
        </w:rPr>
        <w:t xml:space="preserve"> 5 napra lehet pályázni (2,3,4 nap nem lesz megítélve)</w:t>
      </w:r>
    </w:p>
    <w:p w14:paraId="4C3ADB9D" w14:textId="77777777" w:rsidR="00C21E06" w:rsidRPr="00E33E29" w:rsidRDefault="00C21E06" w:rsidP="00C21E06">
      <w:pPr>
        <w:pStyle w:val="NormlWeb"/>
        <w:shd w:val="clear" w:color="auto" w:fill="FFFFFF"/>
        <w:spacing w:before="0" w:beforeAutospacing="0" w:after="0" w:afterAutospacing="0" w:line="288" w:lineRule="auto"/>
      </w:pPr>
      <w:r w:rsidRPr="00E33E29">
        <w:rPr>
          <w:b/>
          <w:bCs/>
        </w:rPr>
        <w:t> </w:t>
      </w:r>
    </w:p>
    <w:p w14:paraId="0907F772" w14:textId="77777777" w:rsidR="00C21E06" w:rsidRPr="00E33E29" w:rsidRDefault="00C21E06" w:rsidP="00C21E06">
      <w:pPr>
        <w:pStyle w:val="NormlWeb"/>
        <w:shd w:val="clear" w:color="auto" w:fill="FFFFFF"/>
        <w:spacing w:before="0" w:beforeAutospacing="0" w:after="0" w:afterAutospacing="0" w:line="288" w:lineRule="auto"/>
      </w:pPr>
      <w:r w:rsidRPr="00E33E29">
        <w:rPr>
          <w:b/>
          <w:bCs/>
        </w:rPr>
        <w:t>Mire pályázhatnak az oktatók?</w:t>
      </w:r>
    </w:p>
    <w:p w14:paraId="11AC88FD" w14:textId="77777777" w:rsidR="00C21E06" w:rsidRPr="00E33E29" w:rsidRDefault="00C21E06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E33E29">
        <w:t>Az Erasmus+ oktatók támogatást (ösztöndíjat) kapnak külföldi oktatási tevékenységük megvalósításához. Az ösztöndíj összege differenciált, függ az oktatási tevékenység időtartamától és a célországtól. Az ösztöndíj összegeket és az utazási támogatás összegét a melléklet tartalmazza.</w:t>
      </w:r>
    </w:p>
    <w:p w14:paraId="23100AB5" w14:textId="77777777" w:rsidR="00C21E06" w:rsidRPr="00E33E29" w:rsidRDefault="00C21E06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E33E29">
        <w:t> </w:t>
      </w:r>
    </w:p>
    <w:p w14:paraId="39778F75" w14:textId="77777777" w:rsidR="00C21E06" w:rsidRPr="00E33E29" w:rsidRDefault="00C21E06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E33E29">
        <w:t>Az Erasmus+ támogatás nem feltétlenül fedezi a kiutazás és a kint tartózkodás költségeit, csupán hozzájárul a külföldi oktatói út megvalósításához, ezért szükség lehet egyéb kiegészítő forrásokra is.</w:t>
      </w:r>
    </w:p>
    <w:p w14:paraId="3AC73CD8" w14:textId="77777777" w:rsidR="00C21E06" w:rsidRPr="00E33E29" w:rsidRDefault="00C21E06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E33E29">
        <w:t> </w:t>
      </w:r>
    </w:p>
    <w:p w14:paraId="0875ECEF" w14:textId="77777777" w:rsidR="00C21E06" w:rsidRPr="00E33E29" w:rsidRDefault="00C21E06" w:rsidP="00EE2797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E33E29">
        <w:lastRenderedPageBreak/>
        <w:t xml:space="preserve">Amennyiben a pályázó a fogadó egyetem alkalmazottja, vagy a fogadó egyetem részben vagy egészben finanszírozza a kiutazás és/vagy a </w:t>
      </w:r>
      <w:r w:rsidR="00102C33" w:rsidRPr="00E33E29">
        <w:t>kint tartózkodás</w:t>
      </w:r>
      <w:r w:rsidRPr="00E33E29">
        <w:t xml:space="preserve"> költségeit, akkor Erasmus</w:t>
      </w:r>
      <w:r w:rsidR="00EE2797" w:rsidRPr="00E33E29">
        <w:t>+</w:t>
      </w:r>
      <w:r w:rsidRPr="00E33E29">
        <w:t xml:space="preserve"> ösztöndíjra az oktató nem jogosult.</w:t>
      </w:r>
    </w:p>
    <w:p w14:paraId="2F0F44B9" w14:textId="77777777" w:rsidR="00C21E06" w:rsidRPr="00E33E29" w:rsidRDefault="00C21E06" w:rsidP="00C21E06">
      <w:pPr>
        <w:pStyle w:val="NormlWeb"/>
        <w:shd w:val="clear" w:color="auto" w:fill="FFFFFF"/>
      </w:pPr>
      <w:r w:rsidRPr="00E33E29">
        <w:t>Helyszín: nem lehet a küldő intézmény országa és a lakóhely szerinti ország sem.</w:t>
      </w:r>
    </w:p>
    <w:p w14:paraId="77CC3403" w14:textId="77777777" w:rsidR="00C21E06" w:rsidRPr="00E33E29" w:rsidRDefault="00C21E06" w:rsidP="00E33E29">
      <w:pPr>
        <w:pStyle w:val="NormlWeb"/>
        <w:shd w:val="clear" w:color="auto" w:fill="FFFFFF"/>
        <w:spacing w:line="360" w:lineRule="auto"/>
      </w:pPr>
      <w:r w:rsidRPr="00E33E29">
        <w:t>Az oktató a pályázatában benyújtott, az érintett felek által jóváhagyott és aláírásukkal elfogadott egyéni munkaprogramot követi.</w:t>
      </w:r>
    </w:p>
    <w:p w14:paraId="6FF449E1" w14:textId="77777777" w:rsidR="00C21E06" w:rsidRPr="00E33E29" w:rsidRDefault="00C21E06" w:rsidP="00C21E06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 w:rsidRPr="00E33E29">
        <w:t> </w:t>
      </w:r>
    </w:p>
    <w:p w14:paraId="09C32112" w14:textId="77777777" w:rsidR="00C21E06" w:rsidRPr="00E33E29" w:rsidRDefault="00C21E06" w:rsidP="00E33E29">
      <w:pPr>
        <w:pStyle w:val="NormlWeb"/>
        <w:shd w:val="clear" w:color="auto" w:fill="FFFFFF"/>
        <w:spacing w:before="0" w:beforeAutospacing="0" w:after="0" w:afterAutospacing="0" w:line="360" w:lineRule="auto"/>
      </w:pPr>
      <w:r w:rsidRPr="00E33E29">
        <w:rPr>
          <w:b/>
          <w:bCs/>
        </w:rPr>
        <w:t>Kik nyújthatnak be pályázatot?</w:t>
      </w:r>
    </w:p>
    <w:p w14:paraId="1DD86B69" w14:textId="77777777" w:rsidR="00C21E06" w:rsidRPr="00E33E29" w:rsidRDefault="00C21E06" w:rsidP="00E33E29">
      <w:pPr>
        <w:pStyle w:val="NormlWeb"/>
        <w:shd w:val="clear" w:color="auto" w:fill="FFFFFF"/>
        <w:spacing w:before="0" w:beforeAutospacing="0" w:after="0" w:afterAutospacing="0" w:line="360" w:lineRule="auto"/>
      </w:pPr>
      <w:r w:rsidRPr="00E33E29">
        <w:t>Az vehet részt az Erasmus+ programban:</w:t>
      </w:r>
    </w:p>
    <w:p w14:paraId="129D53A5" w14:textId="32107646" w:rsidR="00C21E06" w:rsidRPr="00E33E29" w:rsidRDefault="00C21E06" w:rsidP="00E33E29">
      <w:pPr>
        <w:pStyle w:val="NormlWeb"/>
        <w:shd w:val="clear" w:color="auto" w:fill="FFFFFF"/>
        <w:spacing w:line="360" w:lineRule="auto"/>
        <w:ind w:left="1080"/>
        <w:jc w:val="both"/>
      </w:pPr>
      <w:r w:rsidRPr="00E33E29">
        <w:t xml:space="preserve">•      aki magyar állampolgár (vagy </w:t>
      </w:r>
      <w:r w:rsidR="008A2452" w:rsidRPr="00E33E29">
        <w:t>engedéllyel,</w:t>
      </w:r>
      <w:r w:rsidRPr="00E33E29">
        <w:t xml:space="preserve"> vagy menekültként tartózkodik Magyarországon);</w:t>
      </w:r>
    </w:p>
    <w:p w14:paraId="389E92C5" w14:textId="77777777" w:rsidR="00C21E06" w:rsidRPr="00E33E29" w:rsidRDefault="00C21E06" w:rsidP="00E33E29">
      <w:pPr>
        <w:pStyle w:val="NormlWeb"/>
        <w:shd w:val="clear" w:color="auto" w:fill="FFFFFF"/>
        <w:spacing w:line="360" w:lineRule="auto"/>
        <w:ind w:left="1080"/>
        <w:jc w:val="both"/>
      </w:pPr>
      <w:r w:rsidRPr="00E33E29">
        <w:t>•      aki főállású, félállású vagy óraadó oktatója az intézménynek;</w:t>
      </w:r>
    </w:p>
    <w:p w14:paraId="36716164" w14:textId="0C826A6A" w:rsidR="00C21E06" w:rsidRPr="00E33E29" w:rsidRDefault="00C21E06" w:rsidP="00E33E29">
      <w:pPr>
        <w:pStyle w:val="NormlWeb"/>
        <w:shd w:val="clear" w:color="auto" w:fill="FFFFFF"/>
        <w:spacing w:line="360" w:lineRule="auto"/>
        <w:ind w:left="1080"/>
        <w:jc w:val="both"/>
      </w:pPr>
      <w:r w:rsidRPr="00E33E29">
        <w:t>•      akinek</w:t>
      </w:r>
      <w:r w:rsidR="00B30A16" w:rsidRPr="00E33E29">
        <w:t xml:space="preserve"> a Kara</w:t>
      </w:r>
      <w:r w:rsidRPr="00E33E29">
        <w:t xml:space="preserve"> tanszéke / intézete saját tématerületén érvényes Erasmus</w:t>
      </w:r>
      <w:r w:rsidR="0086489F" w:rsidRPr="00E33E29">
        <w:t>+</w:t>
      </w:r>
      <w:r w:rsidRPr="00E33E29">
        <w:t xml:space="preserve"> együttműködési megállapodással rendelkezik;</w:t>
      </w:r>
    </w:p>
    <w:p w14:paraId="36B1FA4B" w14:textId="77777777" w:rsidR="00C21E06" w:rsidRPr="00E33E29" w:rsidRDefault="00C21E06" w:rsidP="00172F2C">
      <w:pPr>
        <w:pStyle w:val="NormlWeb"/>
        <w:shd w:val="clear" w:color="auto" w:fill="FFFFFF"/>
      </w:pPr>
      <w:r w:rsidRPr="00E33E29">
        <w:t> </w:t>
      </w:r>
      <w:r w:rsidRPr="00E33E29">
        <w:rPr>
          <w:b/>
          <w:bCs/>
        </w:rPr>
        <w:t>A pályázat benyújtásának határideje és módja</w:t>
      </w:r>
    </w:p>
    <w:p w14:paraId="64DBD53A" w14:textId="116D0934" w:rsidR="00C21E06" w:rsidRPr="00E33E29" w:rsidRDefault="00C21E06" w:rsidP="00C21E06">
      <w:pPr>
        <w:pStyle w:val="NormlWeb"/>
        <w:shd w:val="clear" w:color="auto" w:fill="FFFFFF"/>
        <w:spacing w:line="360" w:lineRule="auto"/>
        <w:jc w:val="both"/>
      </w:pPr>
      <w:r w:rsidRPr="00E33E29">
        <w:t xml:space="preserve">A pályázatot a </w:t>
      </w:r>
      <w:r w:rsidR="008A2452" w:rsidRPr="00E33E29">
        <w:t xml:space="preserve">Külügyi Irodában </w:t>
      </w:r>
      <w:r w:rsidRPr="00E33E29">
        <w:t xml:space="preserve">kell benyújtani, legkésőbb </w:t>
      </w:r>
      <w:r w:rsidR="00104DCE" w:rsidRPr="00E33E29">
        <w:rPr>
          <w:b/>
          <w:bCs/>
        </w:rPr>
        <w:t>202</w:t>
      </w:r>
      <w:r w:rsidR="00983EFB" w:rsidRPr="00E33E29">
        <w:rPr>
          <w:b/>
          <w:bCs/>
        </w:rPr>
        <w:t>3</w:t>
      </w:r>
      <w:r w:rsidR="0086489F" w:rsidRPr="00E33E29">
        <w:rPr>
          <w:b/>
          <w:bCs/>
        </w:rPr>
        <w:t>.</w:t>
      </w:r>
      <w:r w:rsidR="009B58E0" w:rsidRPr="00E33E29">
        <w:rPr>
          <w:b/>
          <w:bCs/>
        </w:rPr>
        <w:t xml:space="preserve"> </w:t>
      </w:r>
      <w:r w:rsidR="00B30A16" w:rsidRPr="00E33E29">
        <w:rPr>
          <w:b/>
          <w:bCs/>
        </w:rPr>
        <w:t>május</w:t>
      </w:r>
      <w:r w:rsidR="00983EFB" w:rsidRPr="00E33E29">
        <w:rPr>
          <w:b/>
          <w:bCs/>
        </w:rPr>
        <w:t xml:space="preserve"> </w:t>
      </w:r>
      <w:r w:rsidR="008A2452" w:rsidRPr="00E33E29">
        <w:rPr>
          <w:b/>
          <w:bCs/>
        </w:rPr>
        <w:t>18-</w:t>
      </w:r>
      <w:r w:rsidRPr="00E33E29">
        <w:rPr>
          <w:b/>
          <w:bCs/>
        </w:rPr>
        <w:t>ig.</w:t>
      </w:r>
    </w:p>
    <w:p w14:paraId="609004EF" w14:textId="77777777" w:rsidR="00C21E06" w:rsidRPr="00E33E29" w:rsidRDefault="00C21E06" w:rsidP="00172F2C">
      <w:pPr>
        <w:pStyle w:val="NormlWeb"/>
        <w:shd w:val="clear" w:color="auto" w:fill="FFFFFF"/>
        <w:spacing w:before="120" w:beforeAutospacing="0" w:line="276" w:lineRule="auto"/>
        <w:jc w:val="both"/>
      </w:pPr>
      <w:r w:rsidRPr="00E33E29">
        <w:t> </w:t>
      </w:r>
      <w:r w:rsidRPr="00E33E29">
        <w:rPr>
          <w:u w:val="single"/>
        </w:rPr>
        <w:t>A pályázat részeként benyújtandó dokumentumok</w:t>
      </w:r>
    </w:p>
    <w:p w14:paraId="101A3020" w14:textId="77777777" w:rsidR="00C21E06" w:rsidRPr="00E33E29" w:rsidRDefault="00C21E06" w:rsidP="00E33E29">
      <w:pPr>
        <w:pStyle w:val="NormlWeb"/>
        <w:shd w:val="clear" w:color="auto" w:fill="FFFFFF"/>
        <w:spacing w:line="360" w:lineRule="auto"/>
        <w:jc w:val="both"/>
      </w:pPr>
      <w:r w:rsidRPr="00E33E29">
        <w:t>Egy nyomtatott példányban kell beadni az alábbiakat:</w:t>
      </w:r>
    </w:p>
    <w:p w14:paraId="57B4F34C" w14:textId="77777777" w:rsidR="00C21E06" w:rsidRPr="00E33E29" w:rsidRDefault="00C21E06" w:rsidP="00E33E29">
      <w:pPr>
        <w:pStyle w:val="NormlWeb"/>
        <w:numPr>
          <w:ilvl w:val="0"/>
          <w:numId w:val="2"/>
        </w:numPr>
        <w:shd w:val="clear" w:color="auto" w:fill="FFFFFF"/>
        <w:spacing w:line="360" w:lineRule="auto"/>
      </w:pPr>
      <w:r w:rsidRPr="00E33E29">
        <w:t>kitöltött, eredetiben aláírt pályázati űrlap;</w:t>
      </w:r>
    </w:p>
    <w:p w14:paraId="53E682E0" w14:textId="77777777" w:rsidR="0086489F" w:rsidRPr="00E33E29" w:rsidRDefault="0086489F" w:rsidP="00E33E29">
      <w:pPr>
        <w:pStyle w:val="Listaszerbekezds"/>
        <w:numPr>
          <w:ilvl w:val="0"/>
          <w:numId w:val="2"/>
        </w:numPr>
        <w:spacing w:line="360" w:lineRule="auto"/>
        <w:jc w:val="both"/>
      </w:pPr>
      <w:r w:rsidRPr="00E33E29">
        <w:t xml:space="preserve">a </w:t>
      </w:r>
      <w:r w:rsidRPr="00E33E29">
        <w:rPr>
          <w:b/>
          <w:color w:val="0070C0"/>
        </w:rPr>
        <w:t>három fél által aláírt pontos időtartamra szóló</w:t>
      </w:r>
      <w:r w:rsidRPr="00E33E29">
        <w:t xml:space="preserve"> a partner egyetem által jóváhagyott munkatervet (</w:t>
      </w:r>
      <w:proofErr w:type="spellStart"/>
      <w:r w:rsidRPr="00E33E29">
        <w:t>Staff</w:t>
      </w:r>
      <w:proofErr w:type="spellEnd"/>
      <w:r w:rsidRPr="00E33E29">
        <w:t xml:space="preserve"> </w:t>
      </w:r>
      <w:proofErr w:type="spellStart"/>
      <w:r w:rsidRPr="00E33E29">
        <w:t>mobility</w:t>
      </w:r>
      <w:proofErr w:type="spellEnd"/>
      <w:r w:rsidRPr="00E33E29">
        <w:t xml:space="preserve"> for </w:t>
      </w:r>
      <w:proofErr w:type="spellStart"/>
      <w:r w:rsidRPr="00E33E29">
        <w:t>teaching</w:t>
      </w:r>
      <w:proofErr w:type="spellEnd"/>
      <w:r w:rsidRPr="00E33E29">
        <w:t xml:space="preserve"> </w:t>
      </w:r>
      <w:proofErr w:type="spellStart"/>
      <w:r w:rsidRPr="00E33E29">
        <w:t>mobility</w:t>
      </w:r>
      <w:proofErr w:type="spellEnd"/>
      <w:r w:rsidRPr="00E33E29">
        <w:t xml:space="preserve"> </w:t>
      </w:r>
      <w:proofErr w:type="spellStart"/>
      <w:r w:rsidRPr="00E33E29">
        <w:t>agreement</w:t>
      </w:r>
      <w:proofErr w:type="spellEnd"/>
      <w:r w:rsidR="00766372" w:rsidRPr="00E33E29">
        <w:t xml:space="preserve"> 2022</w:t>
      </w:r>
      <w:r w:rsidRPr="00E33E29">
        <w:t>)</w:t>
      </w:r>
    </w:p>
    <w:p w14:paraId="4D37A42A" w14:textId="77777777" w:rsidR="00C21E06" w:rsidRDefault="00C21E06" w:rsidP="00E33E29">
      <w:pPr>
        <w:pStyle w:val="NormlWeb"/>
        <w:shd w:val="clear" w:color="auto" w:fill="FFFFFF"/>
        <w:spacing w:line="360" w:lineRule="auto"/>
        <w:jc w:val="both"/>
      </w:pPr>
      <w:r w:rsidRPr="00E33E29">
        <w:t>A hiányos, feltételeknek nem megfelelő, olvashatatlan vagy határidő után érkező pályázatokat nem áll módunkban elfogadni.</w:t>
      </w:r>
    </w:p>
    <w:p w14:paraId="5875F666" w14:textId="77777777" w:rsidR="00E33E29" w:rsidRPr="00E33E29" w:rsidRDefault="00E33E29" w:rsidP="00E33E29">
      <w:pPr>
        <w:pStyle w:val="NormlWeb"/>
        <w:shd w:val="clear" w:color="auto" w:fill="FFFFFF"/>
        <w:spacing w:line="360" w:lineRule="auto"/>
        <w:jc w:val="both"/>
      </w:pPr>
    </w:p>
    <w:p w14:paraId="47859864" w14:textId="77777777" w:rsidR="00F47A95" w:rsidRPr="00E33E29" w:rsidRDefault="00C21E06" w:rsidP="0024267A">
      <w:pPr>
        <w:pStyle w:val="NormlWeb"/>
        <w:shd w:val="clear" w:color="auto" w:fill="FFFFFF"/>
      </w:pPr>
      <w:r w:rsidRPr="00E33E29">
        <w:t>  </w:t>
      </w:r>
    </w:p>
    <w:p w14:paraId="6AA1C276" w14:textId="7E100465" w:rsidR="00C21E06" w:rsidRPr="00E33E29" w:rsidRDefault="00C21E06" w:rsidP="00E33E29">
      <w:pPr>
        <w:pStyle w:val="NormlWeb"/>
        <w:shd w:val="clear" w:color="auto" w:fill="FFFFFF"/>
        <w:spacing w:line="360" w:lineRule="auto"/>
      </w:pPr>
      <w:r w:rsidRPr="00E33E29">
        <w:rPr>
          <w:b/>
          <w:bCs/>
        </w:rPr>
        <w:lastRenderedPageBreak/>
        <w:t>A benyújtott pályázatok elbírálása</w:t>
      </w:r>
    </w:p>
    <w:p w14:paraId="5AAE1596" w14:textId="59C838AC" w:rsidR="00C21E06" w:rsidRPr="00E33E29" w:rsidRDefault="00C21E06" w:rsidP="00E33E29">
      <w:pPr>
        <w:pStyle w:val="NormlWeb"/>
        <w:shd w:val="clear" w:color="auto" w:fill="FFFFFF"/>
        <w:spacing w:before="120" w:beforeAutospacing="0" w:line="360" w:lineRule="auto"/>
        <w:jc w:val="both"/>
      </w:pPr>
      <w:r w:rsidRPr="00E33E29">
        <w:t xml:space="preserve">A benyújtott pályázatokat a beadási határidőt követő 3 héten belül a kar </w:t>
      </w:r>
      <w:r w:rsidR="00B5785F" w:rsidRPr="00E33E29">
        <w:t>Külügyi</w:t>
      </w:r>
      <w:r w:rsidRPr="00E33E29">
        <w:t xml:space="preserve"> Bizottsága</w:t>
      </w:r>
      <w:r w:rsidR="00022DF6" w:rsidRPr="00E33E29">
        <w:t xml:space="preserve"> </w:t>
      </w:r>
      <w:r w:rsidRPr="00E33E29">
        <w:t xml:space="preserve">bírálja el. </w:t>
      </w:r>
    </w:p>
    <w:p w14:paraId="637F0AD5" w14:textId="77777777" w:rsidR="00C21E06" w:rsidRPr="00E33E29" w:rsidRDefault="00C21E06" w:rsidP="00E33E29">
      <w:pPr>
        <w:pStyle w:val="NormlWeb"/>
        <w:shd w:val="clear" w:color="auto" w:fill="FFFFFF"/>
        <w:spacing w:before="120" w:beforeAutospacing="0" w:line="360" w:lineRule="auto"/>
        <w:jc w:val="both"/>
      </w:pPr>
      <w:r w:rsidRPr="00E33E29">
        <w:t>A pályázatok elbírálásának szempontjai:</w:t>
      </w:r>
    </w:p>
    <w:p w14:paraId="1BCF8A70" w14:textId="707B9A5A" w:rsidR="00C21E06" w:rsidRPr="00E33E29" w:rsidRDefault="00C21E06" w:rsidP="00E33E29">
      <w:pPr>
        <w:pStyle w:val="Jegyzetszveg"/>
        <w:numPr>
          <w:ilvl w:val="0"/>
          <w:numId w:val="5"/>
        </w:numPr>
        <w:tabs>
          <w:tab w:val="left" w:pos="2552"/>
          <w:tab w:val="left" w:pos="3686"/>
          <w:tab w:val="left" w:pos="5954"/>
        </w:tabs>
        <w:spacing w:after="0" w:line="360" w:lineRule="auto"/>
        <w:rPr>
          <w:i/>
          <w:iCs/>
          <w:sz w:val="24"/>
          <w:szCs w:val="24"/>
        </w:rPr>
      </w:pPr>
      <w:r w:rsidRPr="00E33E29">
        <w:rPr>
          <w:sz w:val="24"/>
          <w:szCs w:val="24"/>
        </w:rPr>
        <w:t>Munkaterv – Erasmus+ nyomtatvány szerint;</w:t>
      </w:r>
      <w:r w:rsidR="00B30A16" w:rsidRPr="00E33E29">
        <w:rPr>
          <w:sz w:val="24"/>
          <w:szCs w:val="24"/>
        </w:rPr>
        <w:t xml:space="preserve"> fontos : </w:t>
      </w:r>
      <w:r w:rsidR="00B30A16" w:rsidRPr="00E33E29">
        <w:rPr>
          <w:i/>
          <w:iCs/>
          <w:sz w:val="24"/>
          <w:szCs w:val="24"/>
        </w:rPr>
        <w:t>Duration (days) – excluding travel days: utazás napjait ne számolja</w:t>
      </w:r>
      <w:r w:rsidR="00A8621C" w:rsidRPr="00E33E29">
        <w:rPr>
          <w:i/>
          <w:iCs/>
          <w:sz w:val="24"/>
          <w:szCs w:val="24"/>
        </w:rPr>
        <w:t xml:space="preserve"> </w:t>
      </w:r>
      <w:r w:rsidR="00B30A16" w:rsidRPr="00E33E29">
        <w:rPr>
          <w:i/>
          <w:iCs/>
          <w:sz w:val="24"/>
          <w:szCs w:val="24"/>
        </w:rPr>
        <w:t>bele, csak az oktatás dátumait. A szombat és a vasárnapi oktatást kérjük indokolni !</w:t>
      </w:r>
    </w:p>
    <w:p w14:paraId="04697206" w14:textId="77777777" w:rsidR="00391E32" w:rsidRPr="00E33E29" w:rsidRDefault="00391E32" w:rsidP="00E33E29">
      <w:pPr>
        <w:pStyle w:val="Listaszerbekezds"/>
        <w:numPr>
          <w:ilvl w:val="0"/>
          <w:numId w:val="5"/>
        </w:numPr>
        <w:shd w:val="clear" w:color="auto" w:fill="FFFFFF"/>
        <w:spacing w:before="120" w:line="360" w:lineRule="auto"/>
        <w:jc w:val="both"/>
      </w:pPr>
      <w:r w:rsidRPr="00E33E29">
        <w:rPr>
          <w:b/>
          <w:i/>
        </w:rPr>
        <w:t>A mobilitási időszak kezdő napja az a nap, amelyen a résztvevő először köteles a fogadó szervezetnél, egyetemen megjelenni, a befejező napja az a nap, amikor a résztvevő a fogadó szervezetnél, egyetemen utoljára köteles megjelenni.</w:t>
      </w:r>
    </w:p>
    <w:p w14:paraId="03FEA43D" w14:textId="5AF47D66" w:rsidR="00C21E06" w:rsidRPr="00E33E29" w:rsidRDefault="00C21E06" w:rsidP="00E33E29">
      <w:pPr>
        <w:pStyle w:val="Listaszerbekezds"/>
        <w:numPr>
          <w:ilvl w:val="0"/>
          <w:numId w:val="5"/>
        </w:numPr>
        <w:shd w:val="clear" w:color="auto" w:fill="FFFFFF"/>
        <w:spacing w:before="120" w:line="360" w:lineRule="auto"/>
        <w:jc w:val="both"/>
      </w:pPr>
      <w:r w:rsidRPr="00E33E29">
        <w:t>Az elmúlt tanévben vagy a korábbi években ERASMUS</w:t>
      </w:r>
      <w:r w:rsidR="00EE2797" w:rsidRPr="00E33E29">
        <w:t>+</w:t>
      </w:r>
      <w:r w:rsidRPr="00E33E29">
        <w:t xml:space="preserve"> támogatásban nem részesült oktatók pályázata előnyben részesül. </w:t>
      </w:r>
    </w:p>
    <w:p w14:paraId="5AEF5874" w14:textId="29AA7C38" w:rsidR="00C21E06" w:rsidRPr="00E33E29" w:rsidRDefault="00C21E06" w:rsidP="00E33E29">
      <w:pPr>
        <w:pStyle w:val="NormlWeb"/>
        <w:shd w:val="clear" w:color="auto" w:fill="FFFFFF"/>
        <w:spacing w:line="360" w:lineRule="auto"/>
      </w:pPr>
      <w:r w:rsidRPr="00E33E29">
        <w:t xml:space="preserve"> A fogyatékkal élő vagy tartósan beteg oktatók kiegészítő támogatásra is pályázhatnak a pályázat beadásának határideje: </w:t>
      </w:r>
      <w:r w:rsidR="00AA0FF5" w:rsidRPr="00E33E29">
        <w:t>2023. április 28.</w:t>
      </w:r>
      <w:r w:rsidRPr="00E33E29">
        <w:t xml:space="preserve">, bővebb információ: </w:t>
      </w:r>
      <w:hyperlink r:id="rId5" w:history="1">
        <w:r w:rsidR="00AA0FF5" w:rsidRPr="00E33E29">
          <w:rPr>
            <w:rStyle w:val="Hiperhivatkozs"/>
          </w:rPr>
          <w:t>https://mobilitas.pte.hu/aktualis_palyazatok</w:t>
        </w:r>
      </w:hyperlink>
    </w:p>
    <w:p w14:paraId="2B213EFF" w14:textId="77777777" w:rsidR="00C21E06" w:rsidRPr="00E33E29" w:rsidRDefault="00C21E06" w:rsidP="00E33E29">
      <w:pPr>
        <w:pStyle w:val="NormlWeb"/>
        <w:shd w:val="clear" w:color="auto" w:fill="FFFFFF"/>
        <w:spacing w:line="360" w:lineRule="auto"/>
      </w:pPr>
      <w:r w:rsidRPr="00E33E29">
        <w:t> A pályázatok elkészítésével kapcsolatos szakmai kérdésekben az intézeti / tanszéki, általános és formai kérdésekben a kari koordinátorok állnak rendelkezésükre.</w:t>
      </w:r>
    </w:p>
    <w:p w14:paraId="0736231E" w14:textId="7D6774EF" w:rsidR="00DD5B2C" w:rsidRPr="00E33E29" w:rsidRDefault="00DD5B2C" w:rsidP="00E33E29">
      <w:pPr>
        <w:pStyle w:val="NormlWeb"/>
        <w:shd w:val="clear" w:color="auto" w:fill="FFFFFF"/>
        <w:spacing w:line="360" w:lineRule="auto"/>
      </w:pPr>
      <w:r w:rsidRPr="00E33E29">
        <w:rPr>
          <w:b/>
          <w:bCs/>
        </w:rPr>
        <w:t>Dr. Simon Klára</w:t>
      </w:r>
      <w:r w:rsidRPr="00E33E29">
        <w:t xml:space="preserve">, </w:t>
      </w:r>
      <w:hyperlink r:id="rId6" w:history="1">
        <w:r w:rsidRPr="00E33E29">
          <w:rPr>
            <w:rStyle w:val="Hiperhivatkozs"/>
          </w:rPr>
          <w:t>klara.simon@etk.pte.hu</w:t>
        </w:r>
      </w:hyperlink>
      <w:r w:rsidRPr="00E33E29">
        <w:t>,  Vörösmarty utca 3. fsz. 18-as iroda, +3672/501-500/38473</w:t>
      </w:r>
    </w:p>
    <w:p w14:paraId="37FA79E0" w14:textId="77777777" w:rsidR="00172F2C" w:rsidRPr="00E33E29" w:rsidRDefault="00172F2C" w:rsidP="00E33E29">
      <w:pPr>
        <w:spacing w:line="360" w:lineRule="auto"/>
        <w:rPr>
          <w:b/>
          <w:bCs/>
          <w:i/>
          <w:iCs/>
        </w:rPr>
      </w:pPr>
      <w:r w:rsidRPr="00E33E29">
        <w:rPr>
          <w:b/>
          <w:bCs/>
          <w:i/>
          <w:iCs/>
        </w:rPr>
        <w:t>Személyzeti kiutazásokra vonatkozó speciális ajánlások és engedélyeztetések</w:t>
      </w:r>
    </w:p>
    <w:p w14:paraId="059566DD" w14:textId="4ADAD874" w:rsidR="00C21E06" w:rsidRPr="00E33E29" w:rsidRDefault="00C21E06" w:rsidP="00C21E06">
      <w:pPr>
        <w:pStyle w:val="NormlWeb"/>
        <w:shd w:val="clear" w:color="auto" w:fill="FFFFFF"/>
        <w:rPr>
          <w:b/>
        </w:rPr>
      </w:pPr>
      <w:r w:rsidRPr="00E33E29">
        <w:rPr>
          <w:b/>
        </w:rPr>
        <w:t>V</w:t>
      </w:r>
      <w:r w:rsidR="005E76FC" w:rsidRPr="00E33E29">
        <w:rPr>
          <w:b/>
        </w:rPr>
        <w:t>árható Ösztöndíj összegek a 202</w:t>
      </w:r>
      <w:r w:rsidR="00CB5628" w:rsidRPr="00E33E29">
        <w:rPr>
          <w:b/>
        </w:rPr>
        <w:t>3</w:t>
      </w:r>
      <w:r w:rsidR="005E76FC" w:rsidRPr="00E33E29">
        <w:rPr>
          <w:b/>
        </w:rPr>
        <w:t>-202</w:t>
      </w:r>
      <w:r w:rsidR="00CB5628" w:rsidRPr="00E33E29">
        <w:rPr>
          <w:b/>
        </w:rPr>
        <w:t>4</w:t>
      </w:r>
      <w:r w:rsidR="005E76FC" w:rsidRPr="00E33E29">
        <w:rPr>
          <w:b/>
        </w:rPr>
        <w:t>-</w:t>
      </w:r>
      <w:r w:rsidR="00CB5628" w:rsidRPr="00E33E29">
        <w:rPr>
          <w:b/>
        </w:rPr>
        <w:t>e</w:t>
      </w:r>
      <w:r w:rsidRPr="00E33E29">
        <w:rPr>
          <w:b/>
        </w:rPr>
        <w:t>s tanévre:</w:t>
      </w:r>
    </w:p>
    <w:tbl>
      <w:tblPr>
        <w:tblW w:w="8632" w:type="dxa"/>
        <w:tblInd w:w="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1417"/>
      </w:tblGrid>
      <w:tr w:rsidR="0086489F" w:rsidRPr="00E33E29" w14:paraId="6D3431B0" w14:textId="77777777" w:rsidTr="0086489F">
        <w:tc>
          <w:tcPr>
            <w:tcW w:w="7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14:paraId="4F97D39F" w14:textId="77777777" w:rsidR="0086489F" w:rsidRPr="00E33E29" w:rsidRDefault="00C21E06">
            <w:pPr>
              <w:pStyle w:val="NormlWeb"/>
              <w:spacing w:before="0" w:beforeAutospacing="0" w:after="0" w:afterAutospacing="0"/>
              <w:jc w:val="center"/>
            </w:pPr>
            <w:r w:rsidRPr="00E33E29">
              <w:t> </w:t>
            </w:r>
            <w:r w:rsidR="0086489F" w:rsidRPr="00E33E29">
              <w:t>Fogadó ország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EECE1"/>
            <w:hideMark/>
          </w:tcPr>
          <w:p w14:paraId="0E9E6277" w14:textId="77777777" w:rsidR="0086489F" w:rsidRPr="00E33E29" w:rsidRDefault="0086489F">
            <w:pPr>
              <w:pStyle w:val="NormlWeb"/>
              <w:spacing w:before="0" w:beforeAutospacing="0" w:after="0" w:afterAutospacing="0"/>
              <w:jc w:val="center"/>
            </w:pPr>
            <w:r w:rsidRPr="00E33E29">
              <w:t>1.-14. nap</w:t>
            </w:r>
          </w:p>
        </w:tc>
      </w:tr>
      <w:tr w:rsidR="0086489F" w:rsidRPr="00E33E29" w14:paraId="5E22B96E" w14:textId="77777777" w:rsidTr="0086489F">
        <w:tc>
          <w:tcPr>
            <w:tcW w:w="7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6633190" w14:textId="7D8BC299" w:rsidR="0086489F" w:rsidRPr="00E33E29" w:rsidRDefault="0086489F">
            <w:pPr>
              <w:pStyle w:val="NormlWeb"/>
            </w:pPr>
            <w:r w:rsidRPr="00E33E29">
              <w:rPr>
                <w:color w:val="333333"/>
                <w:shd w:val="clear" w:color="auto" w:fill="EEEEEE"/>
              </w:rPr>
              <w:t>Magas megélhetési költségű országok</w:t>
            </w:r>
            <w:r w:rsidRPr="00E33E29">
              <w:rPr>
                <w:color w:val="333333"/>
              </w:rPr>
              <w:br/>
            </w:r>
            <w:r w:rsidRPr="00E33E29">
              <w:rPr>
                <w:color w:val="333333"/>
                <w:shd w:val="clear" w:color="auto" w:fill="EEEEEE"/>
              </w:rPr>
              <w:t>((Dánia (DK), Finnország (FI)</w:t>
            </w:r>
            <w:r w:rsidR="00E54068" w:rsidRPr="00E33E29">
              <w:rPr>
                <w:color w:val="333333"/>
                <w:shd w:val="clear" w:color="auto" w:fill="EEEEEE"/>
              </w:rPr>
              <w:t>, Írország (IE</w:t>
            </w:r>
            <w:r w:rsidR="00E73E45" w:rsidRPr="00E33E29">
              <w:rPr>
                <w:color w:val="333333"/>
                <w:shd w:val="clear" w:color="auto" w:fill="EEEEEE"/>
              </w:rPr>
              <w:t>), Norvégia</w:t>
            </w:r>
            <w:r w:rsidRPr="00E33E29">
              <w:rPr>
                <w:color w:val="333333"/>
                <w:shd w:val="clear" w:color="auto" w:fill="EEEEEE"/>
              </w:rPr>
              <w:t xml:space="preserve"> (NO), Svédország (SE), Nagy-Britannia (UK))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12845" w14:textId="77777777" w:rsidR="0086489F" w:rsidRPr="00E33E29" w:rsidRDefault="0086489F">
            <w:pPr>
              <w:pStyle w:val="NormlWeb"/>
              <w:jc w:val="center"/>
              <w:rPr>
                <w:b/>
              </w:rPr>
            </w:pPr>
            <w:r w:rsidRPr="00E33E29">
              <w:rPr>
                <w:b/>
              </w:rPr>
              <w:t>170 € / nap</w:t>
            </w:r>
          </w:p>
        </w:tc>
      </w:tr>
      <w:tr w:rsidR="0086489F" w:rsidRPr="00E33E29" w14:paraId="13C75822" w14:textId="77777777" w:rsidTr="0086489F">
        <w:tc>
          <w:tcPr>
            <w:tcW w:w="7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308D0B" w14:textId="77777777" w:rsidR="0086489F" w:rsidRPr="00E33E29" w:rsidRDefault="0086489F" w:rsidP="0086489F">
            <w:pPr>
              <w:spacing w:before="240" w:after="240" w:line="480" w:lineRule="atLeast"/>
              <w:rPr>
                <w:rFonts w:eastAsia="Times New Roman"/>
                <w:color w:val="333333"/>
              </w:rPr>
            </w:pPr>
            <w:r w:rsidRPr="00E33E29">
              <w:rPr>
                <w:rFonts w:eastAsia="Times New Roman"/>
                <w:color w:val="333333"/>
              </w:rPr>
              <w:t>Közepes megélhetési költségű országok</w:t>
            </w:r>
          </w:p>
          <w:p w14:paraId="629FE843" w14:textId="4B5B5BC4" w:rsidR="0086489F" w:rsidRPr="00E33E29" w:rsidRDefault="0086489F" w:rsidP="0086489F">
            <w:pPr>
              <w:spacing w:before="240" w:after="240" w:line="480" w:lineRule="atLeast"/>
              <w:rPr>
                <w:rFonts w:eastAsia="Times New Roman"/>
                <w:color w:val="333333"/>
              </w:rPr>
            </w:pPr>
            <w:r w:rsidRPr="00E33E29">
              <w:rPr>
                <w:rFonts w:eastAsia="Times New Roman"/>
                <w:color w:val="333333"/>
              </w:rPr>
              <w:lastRenderedPageBreak/>
              <w:t>(Ausztria (AT), Belgium (BE), Ciprus (CY), Németország (DE), Görögország (EL), Spanyolország (ES), Franciaország (FR), Olaszország (IT), Hollandia (NL</w:t>
            </w:r>
            <w:r w:rsidR="00E73E45" w:rsidRPr="00E33E29">
              <w:rPr>
                <w:rFonts w:eastAsia="Times New Roman"/>
                <w:color w:val="333333"/>
              </w:rPr>
              <w:t>), Málta</w:t>
            </w:r>
            <w:r w:rsidRPr="00E33E29">
              <w:rPr>
                <w:rFonts w:eastAsia="Times New Roman"/>
                <w:color w:val="333333"/>
              </w:rPr>
              <w:t xml:space="preserve"> (MT), Portugália (PT))</w:t>
            </w:r>
          </w:p>
          <w:p w14:paraId="2B9E498D" w14:textId="77777777" w:rsidR="0086489F" w:rsidRPr="00E33E29" w:rsidRDefault="0086489F">
            <w:pPr>
              <w:pStyle w:val="NormlWeb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87FAF" w14:textId="77777777" w:rsidR="0086489F" w:rsidRPr="00E33E29" w:rsidRDefault="0086489F">
            <w:pPr>
              <w:pStyle w:val="NormlWeb"/>
              <w:jc w:val="center"/>
              <w:rPr>
                <w:b/>
              </w:rPr>
            </w:pPr>
            <w:r w:rsidRPr="00E33E29">
              <w:rPr>
                <w:b/>
              </w:rPr>
              <w:lastRenderedPageBreak/>
              <w:t>140 € / nap</w:t>
            </w:r>
          </w:p>
        </w:tc>
      </w:tr>
      <w:tr w:rsidR="0086489F" w:rsidRPr="00E33E29" w14:paraId="29308047" w14:textId="77777777" w:rsidTr="0086489F">
        <w:tc>
          <w:tcPr>
            <w:tcW w:w="7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18CD80E" w14:textId="77777777" w:rsidR="0086489F" w:rsidRPr="00E33E29" w:rsidRDefault="0086489F" w:rsidP="0086489F">
            <w:pPr>
              <w:spacing w:before="240" w:after="240" w:line="480" w:lineRule="atLeast"/>
              <w:rPr>
                <w:rFonts w:eastAsia="Times New Roman"/>
                <w:color w:val="333333"/>
              </w:rPr>
            </w:pPr>
            <w:r w:rsidRPr="00E33E29">
              <w:rPr>
                <w:rFonts w:eastAsia="Times New Roman"/>
                <w:color w:val="333333"/>
              </w:rPr>
              <w:t>Alacsonyabb megélhetési költségű országok</w:t>
            </w:r>
          </w:p>
          <w:p w14:paraId="73498AC4" w14:textId="40C1944A" w:rsidR="0086489F" w:rsidRPr="00E33E29" w:rsidRDefault="0086489F" w:rsidP="0086489F">
            <w:pPr>
              <w:spacing w:before="240" w:after="240" w:line="480" w:lineRule="atLeast"/>
              <w:rPr>
                <w:rFonts w:eastAsia="Times New Roman"/>
                <w:color w:val="333333"/>
              </w:rPr>
            </w:pPr>
            <w:r w:rsidRPr="00E33E29">
              <w:rPr>
                <w:rFonts w:eastAsia="Times New Roman"/>
                <w:color w:val="333333"/>
              </w:rPr>
              <w:t>(Bulgária (BG), Csehország (CZ), Észtország (EE), Horvá</w:t>
            </w:r>
            <w:r w:rsidR="00E54068" w:rsidRPr="00E33E29">
              <w:rPr>
                <w:rFonts w:eastAsia="Times New Roman"/>
                <w:color w:val="333333"/>
              </w:rPr>
              <w:t>tország (HR),</w:t>
            </w:r>
            <w:r w:rsidRPr="00E33E29">
              <w:rPr>
                <w:rFonts w:eastAsia="Times New Roman"/>
                <w:color w:val="333333"/>
              </w:rPr>
              <w:t xml:space="preserve"> Litvánia (LT), Lettország (LV), Lengyelország (PL), Románia (RO), Szlovénia (SI), Szlovákia (SK</w:t>
            </w:r>
            <w:r w:rsidR="00E73E45" w:rsidRPr="00E33E29">
              <w:rPr>
                <w:rFonts w:eastAsia="Times New Roman"/>
                <w:color w:val="333333"/>
              </w:rPr>
              <w:t>), Macedónia</w:t>
            </w:r>
            <w:r w:rsidRPr="00E33E29">
              <w:rPr>
                <w:rFonts w:eastAsia="Times New Roman"/>
                <w:color w:val="333333"/>
              </w:rPr>
              <w:t xml:space="preserve"> (MK), Törökország (TR)</w:t>
            </w:r>
            <w:r w:rsidR="007F3083" w:rsidRPr="00E33E29">
              <w:rPr>
                <w:rFonts w:eastAsia="Times New Roman"/>
                <w:color w:val="333333"/>
              </w:rPr>
              <w:t xml:space="preserve">, </w:t>
            </w:r>
            <w:proofErr w:type="spellStart"/>
            <w:r w:rsidR="00744E8C" w:rsidRPr="00E33E29">
              <w:rPr>
                <w:color w:val="333333"/>
              </w:rPr>
              <w:t>Serbia</w:t>
            </w:r>
            <w:proofErr w:type="spellEnd"/>
            <w:r w:rsidR="00744E8C" w:rsidRPr="00E33E29">
              <w:rPr>
                <w:color w:val="333333"/>
              </w:rPr>
              <w:t xml:space="preserve"> (RS)</w:t>
            </w:r>
            <w:r w:rsidRPr="00E33E29">
              <w:rPr>
                <w:rFonts w:eastAsia="Times New Roman"/>
                <w:color w:val="333333"/>
              </w:rPr>
              <w:t>)</w:t>
            </w:r>
          </w:p>
          <w:p w14:paraId="675D80CE" w14:textId="77777777" w:rsidR="0086489F" w:rsidRPr="00E33E29" w:rsidRDefault="0086489F">
            <w:pPr>
              <w:pStyle w:val="NormlWeb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234591" w14:textId="77777777" w:rsidR="0086489F" w:rsidRPr="00E33E29" w:rsidRDefault="0086489F">
            <w:pPr>
              <w:pStyle w:val="NormlWeb"/>
              <w:jc w:val="center"/>
              <w:rPr>
                <w:b/>
              </w:rPr>
            </w:pPr>
            <w:r w:rsidRPr="00E33E29">
              <w:rPr>
                <w:b/>
              </w:rPr>
              <w:t>110 € / nap</w:t>
            </w:r>
          </w:p>
        </w:tc>
      </w:tr>
    </w:tbl>
    <w:p w14:paraId="44B5EAE6" w14:textId="77777777" w:rsidR="00766372" w:rsidRPr="00E33E29" w:rsidRDefault="00766372" w:rsidP="0086489F">
      <w:pPr>
        <w:rPr>
          <w:b/>
        </w:rPr>
      </w:pPr>
    </w:p>
    <w:p w14:paraId="07B1A9DB" w14:textId="77777777" w:rsidR="00AA0FF5" w:rsidRPr="00E33E29" w:rsidRDefault="00AA0FF5" w:rsidP="0086489F">
      <w:pPr>
        <w:rPr>
          <w:b/>
        </w:rPr>
      </w:pPr>
    </w:p>
    <w:p w14:paraId="120161DC" w14:textId="235B7C06" w:rsidR="0086489F" w:rsidRPr="00E33E29" w:rsidRDefault="0086489F" w:rsidP="00E33E29">
      <w:pPr>
        <w:spacing w:line="360" w:lineRule="auto"/>
        <w:rPr>
          <w:b/>
        </w:rPr>
      </w:pPr>
      <w:r w:rsidRPr="00E33E29">
        <w:rPr>
          <w:b/>
        </w:rPr>
        <w:t>A kiutazásokhoz egyszeri utazási támogatás is adható.</w:t>
      </w:r>
    </w:p>
    <w:p w14:paraId="5A13E267" w14:textId="36B80F10" w:rsidR="005E76FC" w:rsidRPr="00E33E29" w:rsidRDefault="00BD5405" w:rsidP="00E33E29">
      <w:pPr>
        <w:spacing w:line="360" w:lineRule="auto"/>
        <w:rPr>
          <w:rStyle w:val="markedcontent"/>
        </w:rPr>
      </w:pPr>
      <w:r w:rsidRPr="00E33E29">
        <w:rPr>
          <w:rStyle w:val="markedcontent"/>
        </w:rPr>
        <w:t>„</w:t>
      </w:r>
      <w:proofErr w:type="spellStart"/>
      <w:r w:rsidR="005E76FC" w:rsidRPr="00E33E29">
        <w:rPr>
          <w:rStyle w:val="markedcontent"/>
        </w:rPr>
        <w:t>Green</w:t>
      </w:r>
      <w:proofErr w:type="spellEnd"/>
      <w:r w:rsidR="005E76FC" w:rsidRPr="00E33E29">
        <w:rPr>
          <w:rStyle w:val="markedcontent"/>
        </w:rPr>
        <w:t xml:space="preserve"> </w:t>
      </w:r>
      <w:r w:rsidR="00E73E45" w:rsidRPr="00E33E29">
        <w:rPr>
          <w:rStyle w:val="markedcontent"/>
        </w:rPr>
        <w:t>ERASMUS” =</w:t>
      </w:r>
      <w:r w:rsidR="00102C33" w:rsidRPr="00E33E29">
        <w:rPr>
          <w:rStyle w:val="markedcontent"/>
        </w:rPr>
        <w:t xml:space="preserve"> Zöld Utazás</w:t>
      </w:r>
      <w:r w:rsidR="005E76FC" w:rsidRPr="00E33E29">
        <w:rPr>
          <w:rStyle w:val="markedcontent"/>
        </w:rPr>
        <w:t>: amennyiben a dolgozó és vagy oktató vállalja és tudja igazolni, hogy teljes egészében környezetbarát utazási módot (vonat, autóbusz, telekocsi) választ a ki- és</w:t>
      </w:r>
      <w:r w:rsidR="00102C33" w:rsidRPr="00E33E29">
        <w:rPr>
          <w:rStyle w:val="markedcontent"/>
        </w:rPr>
        <w:t xml:space="preserve"> </w:t>
      </w:r>
      <w:r w:rsidR="005E76FC" w:rsidRPr="00E33E29">
        <w:rPr>
          <w:rStyle w:val="markedcontent"/>
        </w:rPr>
        <w:t>visszautazásra, úgy magasabb támogatásra jogosult. A ki- és visszautazás módját a dolgozónak, oktatónak dokumentálnia kell a Nemzetközi Igazgatóság felé buszjegy, vonatjegy, autópályamatrica stb. átutalási bizonylat leadásával.</w:t>
      </w:r>
    </w:p>
    <w:p w14:paraId="47E16D13" w14:textId="77777777" w:rsidR="005E76FC" w:rsidRPr="00E33E29" w:rsidRDefault="005E76FC" w:rsidP="00E33E29">
      <w:pPr>
        <w:spacing w:line="360" w:lineRule="auto"/>
        <w:rPr>
          <w:rStyle w:val="markedcontent"/>
        </w:rPr>
      </w:pPr>
    </w:p>
    <w:p w14:paraId="2E223BB5" w14:textId="77777777" w:rsidR="00BD5405" w:rsidRPr="00E33E29" w:rsidRDefault="00BD5405" w:rsidP="00E33E29">
      <w:pPr>
        <w:spacing w:line="360" w:lineRule="auto"/>
      </w:pPr>
    </w:p>
    <w:p w14:paraId="7259655E" w14:textId="77777777" w:rsidR="00BD5405" w:rsidRPr="00E33E29" w:rsidRDefault="00BD5405" w:rsidP="00E33E29">
      <w:pPr>
        <w:spacing w:line="360" w:lineRule="auto"/>
        <w:rPr>
          <w:b/>
          <w:bCs/>
          <w:color w:val="002060"/>
        </w:rPr>
      </w:pPr>
      <w:r w:rsidRPr="00E33E29">
        <w:rPr>
          <w:b/>
          <w:bCs/>
          <w:color w:val="002060"/>
        </w:rPr>
        <w:t>Általános alapelvek a zöld utazási formával kapcsolatban:</w:t>
      </w:r>
    </w:p>
    <w:p w14:paraId="6A92C673" w14:textId="77777777" w:rsidR="00BD5405" w:rsidRPr="00E33E29" w:rsidRDefault="00BD5405" w:rsidP="00E33E29">
      <w:pPr>
        <w:spacing w:line="360" w:lineRule="auto"/>
      </w:pPr>
    </w:p>
    <w:p w14:paraId="1BD41AFF" w14:textId="0253E161" w:rsidR="00BD5405" w:rsidRPr="00E33E29" w:rsidRDefault="00BD5405" w:rsidP="00E33E29">
      <w:pPr>
        <w:numPr>
          <w:ilvl w:val="0"/>
          <w:numId w:val="4"/>
        </w:numPr>
        <w:spacing w:after="160" w:line="360" w:lineRule="auto"/>
        <w:contextualSpacing/>
        <w:rPr>
          <w:rFonts w:eastAsia="Times New Roman"/>
          <w:color w:val="002060"/>
        </w:rPr>
      </w:pPr>
      <w:r w:rsidRPr="00E33E29">
        <w:rPr>
          <w:rFonts w:eastAsia="Times New Roman"/>
          <w:color w:val="002060"/>
        </w:rPr>
        <w:t xml:space="preserve">Zöld utazásnak tekinthető minden, ami </w:t>
      </w:r>
      <w:r w:rsidRPr="00E33E29">
        <w:rPr>
          <w:rFonts w:eastAsia="Times New Roman"/>
          <w:b/>
          <w:bCs/>
          <w:color w:val="002060"/>
        </w:rPr>
        <w:t>nem repülő</w:t>
      </w:r>
      <w:r w:rsidR="00CB5628" w:rsidRPr="00E33E29">
        <w:rPr>
          <w:rFonts w:eastAsia="Times New Roman"/>
          <w:b/>
          <w:bCs/>
          <w:color w:val="002060"/>
        </w:rPr>
        <w:t>, motor</w:t>
      </w:r>
      <w:r w:rsidR="00A8621C" w:rsidRPr="00E33E29">
        <w:rPr>
          <w:rFonts w:eastAsia="Times New Roman"/>
          <w:b/>
          <w:bCs/>
          <w:color w:val="002060"/>
        </w:rPr>
        <w:t>kerékpár</w:t>
      </w:r>
      <w:r w:rsidR="00230D21" w:rsidRPr="00E33E29">
        <w:rPr>
          <w:rFonts w:eastAsia="Times New Roman"/>
          <w:b/>
          <w:bCs/>
          <w:color w:val="002060"/>
        </w:rPr>
        <w:t xml:space="preserve"> és hajó</w:t>
      </w:r>
      <w:r w:rsidRPr="00E33E29">
        <w:rPr>
          <w:rFonts w:eastAsia="Times New Roman"/>
          <w:b/>
          <w:bCs/>
          <w:color w:val="002060"/>
        </w:rPr>
        <w:t>út</w:t>
      </w:r>
      <w:r w:rsidRPr="00E33E29">
        <w:rPr>
          <w:rFonts w:eastAsia="Times New Roman"/>
          <w:color w:val="002060"/>
        </w:rPr>
        <w:t xml:space="preserve">. </w:t>
      </w:r>
    </w:p>
    <w:p w14:paraId="331C6DB9" w14:textId="468DBB62" w:rsidR="00BD5405" w:rsidRPr="00E33E29" w:rsidRDefault="002C0966" w:rsidP="00E33E29">
      <w:pPr>
        <w:numPr>
          <w:ilvl w:val="0"/>
          <w:numId w:val="4"/>
        </w:numPr>
        <w:spacing w:after="160" w:line="360" w:lineRule="auto"/>
        <w:contextualSpacing/>
        <w:rPr>
          <w:rFonts w:eastAsia="Times New Roman"/>
          <w:color w:val="002060"/>
        </w:rPr>
      </w:pPr>
      <w:r w:rsidRPr="00E33E29">
        <w:rPr>
          <w:rFonts w:eastAsia="Times New Roman"/>
          <w:color w:val="002060"/>
        </w:rPr>
        <w:t>Z</w:t>
      </w:r>
      <w:r w:rsidR="00BD5405" w:rsidRPr="00E33E29">
        <w:rPr>
          <w:rFonts w:eastAsia="Times New Roman"/>
          <w:color w:val="002060"/>
        </w:rPr>
        <w:t>öld utazás</w:t>
      </w:r>
      <w:r w:rsidRPr="00E33E29">
        <w:rPr>
          <w:rFonts w:eastAsia="Times New Roman"/>
          <w:color w:val="002060"/>
        </w:rPr>
        <w:t>nak minősül, a busz, vonat, a telekocsi.</w:t>
      </w:r>
    </w:p>
    <w:p w14:paraId="2BCA4818" w14:textId="77777777" w:rsidR="00A8621C" w:rsidRPr="00E33E29" w:rsidRDefault="00BD5405" w:rsidP="00E33E29">
      <w:pPr>
        <w:numPr>
          <w:ilvl w:val="0"/>
          <w:numId w:val="4"/>
        </w:numPr>
        <w:shd w:val="clear" w:color="auto" w:fill="FFFFFF"/>
        <w:spacing w:after="160" w:line="360" w:lineRule="auto"/>
        <w:contextualSpacing/>
        <w:rPr>
          <w:color w:val="002451"/>
        </w:rPr>
      </w:pPr>
      <w:r w:rsidRPr="00E33E29">
        <w:rPr>
          <w:rFonts w:eastAsia="Times New Roman"/>
          <w:b/>
          <w:bCs/>
          <w:color w:val="002060"/>
        </w:rPr>
        <w:t xml:space="preserve">Abban az esetben </w:t>
      </w:r>
      <w:r w:rsidR="002C0966" w:rsidRPr="00E33E29">
        <w:rPr>
          <w:rFonts w:eastAsia="Times New Roman"/>
          <w:b/>
          <w:bCs/>
          <w:color w:val="002060"/>
        </w:rPr>
        <w:t>NEM</w:t>
      </w:r>
      <w:r w:rsidRPr="00E33E29">
        <w:rPr>
          <w:rFonts w:eastAsia="Times New Roman"/>
          <w:b/>
          <w:bCs/>
          <w:color w:val="002060"/>
        </w:rPr>
        <w:t xml:space="preserve"> jár</w:t>
      </w:r>
      <w:r w:rsidRPr="00E33E29">
        <w:rPr>
          <w:rFonts w:eastAsia="Times New Roman"/>
          <w:color w:val="002060"/>
        </w:rPr>
        <w:t xml:space="preserve"> a zöld utazási támogatás, ha csak </w:t>
      </w:r>
      <w:r w:rsidRPr="00E33E29">
        <w:rPr>
          <w:rFonts w:eastAsia="Times New Roman"/>
          <w:b/>
          <w:bCs/>
          <w:color w:val="002060"/>
        </w:rPr>
        <w:t>egy irányba</w:t>
      </w:r>
      <w:r w:rsidRPr="00E33E29">
        <w:rPr>
          <w:rFonts w:eastAsia="Times New Roman"/>
          <w:color w:val="002060"/>
        </w:rPr>
        <w:t xml:space="preserve"> valósul meg a zöld utazás.</w:t>
      </w:r>
    </w:p>
    <w:p w14:paraId="4834FE7C" w14:textId="3453F44A" w:rsidR="00B36C48" w:rsidRPr="00E33E29" w:rsidRDefault="00B36C48" w:rsidP="00E33E29">
      <w:pPr>
        <w:numPr>
          <w:ilvl w:val="0"/>
          <w:numId w:val="4"/>
        </w:numPr>
        <w:shd w:val="clear" w:color="auto" w:fill="FFFFFF"/>
        <w:spacing w:after="160" w:line="360" w:lineRule="auto"/>
        <w:contextualSpacing/>
        <w:rPr>
          <w:color w:val="002451"/>
        </w:rPr>
      </w:pPr>
      <w:r w:rsidRPr="00E33E29">
        <w:rPr>
          <w:rStyle w:val="contentpasted0"/>
          <w:i/>
          <w:iCs/>
          <w:color w:val="002451"/>
        </w:rPr>
        <w:t xml:space="preserve">Gépjárművel történő utazás esetén: </w:t>
      </w:r>
      <w:r w:rsidRPr="00E33E29">
        <w:rPr>
          <w:rStyle w:val="contentpasted0"/>
          <w:b/>
          <w:bCs/>
          <w:i/>
          <w:iCs/>
          <w:color w:val="002451"/>
        </w:rPr>
        <w:t>ha csak egyedül utazik az oktató, az NEM minősül Zöld utazásnak</w:t>
      </w:r>
      <w:r w:rsidRPr="00E33E29">
        <w:rPr>
          <w:rStyle w:val="contentpasted0"/>
          <w:i/>
          <w:iCs/>
          <w:color w:val="002451"/>
        </w:rPr>
        <w:t xml:space="preserve">; </w:t>
      </w:r>
      <w:r w:rsidR="00E73E45" w:rsidRPr="00E33E29">
        <w:rPr>
          <w:rStyle w:val="contentpasted0"/>
          <w:i/>
          <w:iCs/>
          <w:color w:val="002451"/>
        </w:rPr>
        <w:t>kivéve,</w:t>
      </w:r>
      <w:r w:rsidRPr="00E33E29">
        <w:rPr>
          <w:rStyle w:val="contentpasted0"/>
          <w:i/>
          <w:iCs/>
          <w:color w:val="002451"/>
        </w:rPr>
        <w:t xml:space="preserve"> ha csatlakozik hozzá legalább 1 fő oktató, dolgozó vagy Hallgató (BIP esetén) igazoltan ugyanazokra a napokra és helyszínre szóló aláírt munkatervvel.</w:t>
      </w:r>
    </w:p>
    <w:p w14:paraId="6C607CF2" w14:textId="37869E1F" w:rsidR="00BD5405" w:rsidRPr="00E33E29" w:rsidRDefault="00BD5405" w:rsidP="00E33E29">
      <w:pPr>
        <w:numPr>
          <w:ilvl w:val="0"/>
          <w:numId w:val="4"/>
        </w:numPr>
        <w:spacing w:after="160" w:line="360" w:lineRule="auto"/>
        <w:contextualSpacing/>
        <w:rPr>
          <w:rFonts w:eastAsia="Times New Roman"/>
          <w:color w:val="002060"/>
        </w:rPr>
      </w:pPr>
      <w:r w:rsidRPr="00E33E29">
        <w:rPr>
          <w:rFonts w:eastAsia="Times New Roman"/>
          <w:color w:val="002060"/>
        </w:rPr>
        <w:t xml:space="preserve">Az utazási formát az utazási dokumentumokkal, továbbá a Tempus Közalapítvány által készített </w:t>
      </w:r>
      <w:r w:rsidR="00A8621C" w:rsidRPr="00E33E29">
        <w:rPr>
          <w:rFonts w:eastAsia="Times New Roman"/>
          <w:color w:val="002060"/>
        </w:rPr>
        <w:t xml:space="preserve">büntetőjogi </w:t>
      </w:r>
      <w:r w:rsidRPr="00E33E29">
        <w:rPr>
          <w:rFonts w:eastAsia="Times New Roman"/>
          <w:color w:val="002060"/>
        </w:rPr>
        <w:t xml:space="preserve">nyilatkozattal tudják igazolni a kiutazók. </w:t>
      </w:r>
    </w:p>
    <w:p w14:paraId="4CA64FD1" w14:textId="3E828F65" w:rsidR="00BD5405" w:rsidRPr="00E33E29" w:rsidRDefault="00BD5405" w:rsidP="00E33E29">
      <w:pPr>
        <w:numPr>
          <w:ilvl w:val="0"/>
          <w:numId w:val="4"/>
        </w:numPr>
        <w:spacing w:after="160" w:line="360" w:lineRule="auto"/>
        <w:contextualSpacing/>
        <w:rPr>
          <w:rFonts w:eastAsia="Times New Roman"/>
          <w:color w:val="002060"/>
        </w:rPr>
      </w:pPr>
      <w:r w:rsidRPr="00E33E29">
        <w:rPr>
          <w:rFonts w:eastAsia="Times New Roman"/>
          <w:color w:val="002060"/>
        </w:rPr>
        <w:lastRenderedPageBreak/>
        <w:t xml:space="preserve">Kérjük, hogy az utazás igazolásait (pl. vonatjegy, buszjegy, </w:t>
      </w:r>
      <w:r w:rsidRPr="00E33E29">
        <w:rPr>
          <w:rFonts w:eastAsia="Times New Roman"/>
          <w:bCs/>
          <w:color w:val="002060"/>
        </w:rPr>
        <w:t>telekocsi bizonylat</w:t>
      </w:r>
      <w:r w:rsidR="002C0966" w:rsidRPr="00E33E29">
        <w:rPr>
          <w:rFonts w:eastAsia="Times New Roman"/>
          <w:bCs/>
          <w:color w:val="002060"/>
        </w:rPr>
        <w:t>, benzin – autópálya matrica bizonylat</w:t>
      </w:r>
      <w:r w:rsidRPr="00E33E29">
        <w:rPr>
          <w:rFonts w:eastAsia="Times New Roman"/>
          <w:color w:val="002060"/>
        </w:rPr>
        <w:t>) kötelesek megőrizni és kérésre bemutatni/átadni a küldő intézménynek.</w:t>
      </w:r>
    </w:p>
    <w:p w14:paraId="2350E12A" w14:textId="77777777" w:rsidR="00BD5405" w:rsidRPr="00E33E29" w:rsidRDefault="00BD5405" w:rsidP="00E33E29">
      <w:pPr>
        <w:numPr>
          <w:ilvl w:val="0"/>
          <w:numId w:val="4"/>
        </w:numPr>
        <w:spacing w:after="160" w:line="360" w:lineRule="auto"/>
        <w:contextualSpacing/>
        <w:rPr>
          <w:rFonts w:eastAsia="Times New Roman"/>
          <w:color w:val="002060"/>
        </w:rPr>
      </w:pPr>
      <w:r w:rsidRPr="00E33E29">
        <w:rPr>
          <w:rFonts w:eastAsia="Times New Roman"/>
          <w:color w:val="002060"/>
        </w:rPr>
        <w:t>A zöld utazási támogatás a résztvevővel kötött támogatási megállapodásban foglalt jogosultsági feltételek fennállása esetén a standard utazási támogatáson felül járhat, és utófinanszírozásként kerülhet kifizetésre.</w:t>
      </w:r>
    </w:p>
    <w:p w14:paraId="70DAD2BC" w14:textId="77777777" w:rsidR="00BD5405" w:rsidRPr="00E33E29" w:rsidRDefault="00BD5405" w:rsidP="00E33E29">
      <w:pPr>
        <w:numPr>
          <w:ilvl w:val="0"/>
          <w:numId w:val="4"/>
        </w:numPr>
        <w:spacing w:after="160" w:line="360" w:lineRule="auto"/>
        <w:contextualSpacing/>
        <w:rPr>
          <w:rFonts w:eastAsia="Times New Roman"/>
          <w:color w:val="002060"/>
        </w:rPr>
      </w:pPr>
      <w:r w:rsidRPr="00E33E29">
        <w:rPr>
          <w:rFonts w:eastAsia="Times New Roman"/>
          <w:color w:val="002060"/>
        </w:rPr>
        <w:t>Amennyiben a résztvevő igényelni kívánja zöld utazási támogatást, úgy a zöld utazásról szóló nyilatkozatot, illetve az azt igazoló dokumentumokat legkésőbb a mobilitás befejezését követő 8 munkanapon belül köteles megküldeni az küldő intézményi koordinátornak.</w:t>
      </w:r>
    </w:p>
    <w:p w14:paraId="15D36545" w14:textId="77777777" w:rsidR="005E76FC" w:rsidRPr="00E33E29" w:rsidRDefault="005E76FC" w:rsidP="00E33E29">
      <w:pPr>
        <w:spacing w:line="360" w:lineRule="auto"/>
        <w:rPr>
          <w:rStyle w:val="markedcontent"/>
        </w:rPr>
      </w:pPr>
    </w:p>
    <w:p w14:paraId="1B18E75B" w14:textId="77777777" w:rsidR="005E76FC" w:rsidRPr="00E33E29" w:rsidRDefault="005E76FC" w:rsidP="00E33E29">
      <w:pPr>
        <w:tabs>
          <w:tab w:val="left" w:pos="424"/>
        </w:tabs>
        <w:spacing w:before="41" w:line="360" w:lineRule="auto"/>
        <w:jc w:val="both"/>
        <w:rPr>
          <w:b/>
        </w:rPr>
      </w:pPr>
      <w:r w:rsidRPr="00E33E29">
        <w:rPr>
          <w:b/>
          <w:spacing w:val="-3"/>
        </w:rPr>
        <w:t xml:space="preserve">OKTATÓK </w:t>
      </w:r>
      <w:r w:rsidRPr="00E33E29">
        <w:rPr>
          <w:b/>
        </w:rPr>
        <w:t>MOBILITÁSÁNAK</w:t>
      </w:r>
      <w:r w:rsidRPr="00E33E29">
        <w:rPr>
          <w:b/>
          <w:spacing w:val="3"/>
        </w:rPr>
        <w:t xml:space="preserve"> </w:t>
      </w:r>
      <w:r w:rsidRPr="00E33E29">
        <w:rPr>
          <w:b/>
          <w:spacing w:val="-6"/>
        </w:rPr>
        <w:t>TÁMOGATÁSA</w:t>
      </w:r>
    </w:p>
    <w:p w14:paraId="25705E9C" w14:textId="77777777" w:rsidR="005E76FC" w:rsidRPr="00E33E29" w:rsidRDefault="005E76FC" w:rsidP="00E33E29">
      <w:pPr>
        <w:pStyle w:val="Szvegtrzs"/>
        <w:spacing w:line="360" w:lineRule="auto"/>
        <w:ind w:right="418"/>
        <w:jc w:val="both"/>
        <w:rPr>
          <w:w w:val="95"/>
        </w:rPr>
      </w:pPr>
    </w:p>
    <w:p w14:paraId="62EA4443" w14:textId="77777777" w:rsidR="005E76FC" w:rsidRPr="00E33E29" w:rsidRDefault="005E76FC" w:rsidP="00E33E29">
      <w:pPr>
        <w:pStyle w:val="Szvegtrzs"/>
        <w:spacing w:line="360" w:lineRule="auto"/>
        <w:ind w:right="418"/>
        <w:jc w:val="both"/>
      </w:pPr>
      <w:r w:rsidRPr="00E33E29">
        <w:rPr>
          <w:w w:val="95"/>
        </w:rPr>
        <w:t>A</w:t>
      </w:r>
      <w:r w:rsidR="00104DCE" w:rsidRPr="00E33E29">
        <w:rPr>
          <w:spacing w:val="-34"/>
          <w:w w:val="95"/>
        </w:rPr>
        <w:t xml:space="preserve">z  </w:t>
      </w:r>
      <w:r w:rsidR="00292A1E" w:rsidRPr="00E33E29">
        <w:rPr>
          <w:spacing w:val="-34"/>
          <w:w w:val="95"/>
        </w:rPr>
        <w:t xml:space="preserve"> </w:t>
      </w:r>
      <w:r w:rsidRPr="00E33E29">
        <w:rPr>
          <w:w w:val="95"/>
        </w:rPr>
        <w:t>oktatók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>a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>külföldön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>töltött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>időszak</w:t>
      </w:r>
      <w:r w:rsidRPr="00E33E29">
        <w:rPr>
          <w:spacing w:val="-32"/>
          <w:w w:val="95"/>
        </w:rPr>
        <w:t xml:space="preserve"> </w:t>
      </w:r>
      <w:r w:rsidRPr="00E33E29">
        <w:rPr>
          <w:w w:val="95"/>
        </w:rPr>
        <w:t>során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>a</w:t>
      </w:r>
      <w:r w:rsidRPr="00E33E29">
        <w:rPr>
          <w:spacing w:val="-33"/>
          <w:w w:val="95"/>
        </w:rPr>
        <w:t xml:space="preserve"> </w:t>
      </w:r>
      <w:r w:rsidRPr="00E33E29">
        <w:rPr>
          <w:spacing w:val="-3"/>
          <w:w w:val="95"/>
        </w:rPr>
        <w:t>következő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>összegű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>uniós</w:t>
      </w:r>
      <w:r w:rsidRPr="00E33E29">
        <w:rPr>
          <w:spacing w:val="-30"/>
          <w:w w:val="95"/>
        </w:rPr>
        <w:t xml:space="preserve"> </w:t>
      </w:r>
      <w:r w:rsidRPr="00E33E29">
        <w:rPr>
          <w:w w:val="95"/>
        </w:rPr>
        <w:t>támogatásban</w:t>
      </w:r>
      <w:r w:rsidRPr="00E33E29">
        <w:rPr>
          <w:spacing w:val="-33"/>
          <w:w w:val="95"/>
        </w:rPr>
        <w:t xml:space="preserve"> </w:t>
      </w:r>
      <w:r w:rsidRPr="00E33E29">
        <w:rPr>
          <w:w w:val="95"/>
        </w:rPr>
        <w:t xml:space="preserve">részesülnek </w:t>
      </w:r>
      <w:r w:rsidRPr="00E33E29">
        <w:t>az</w:t>
      </w:r>
      <w:r w:rsidRPr="00E33E29">
        <w:rPr>
          <w:spacing w:val="-15"/>
        </w:rPr>
        <w:t xml:space="preserve"> </w:t>
      </w:r>
      <w:r w:rsidRPr="00E33E29">
        <w:t>utazási</w:t>
      </w:r>
      <w:r w:rsidRPr="00E33E29">
        <w:rPr>
          <w:spacing w:val="-17"/>
        </w:rPr>
        <w:t xml:space="preserve"> </w:t>
      </w:r>
      <w:r w:rsidRPr="00E33E29">
        <w:t>és</w:t>
      </w:r>
      <w:r w:rsidRPr="00E33E29">
        <w:rPr>
          <w:spacing w:val="-16"/>
        </w:rPr>
        <w:t xml:space="preserve"> </w:t>
      </w:r>
      <w:r w:rsidRPr="00E33E29">
        <w:t>tartózkodási</w:t>
      </w:r>
      <w:r w:rsidRPr="00E33E29">
        <w:rPr>
          <w:spacing w:val="-17"/>
        </w:rPr>
        <w:t xml:space="preserve"> </w:t>
      </w:r>
      <w:r w:rsidRPr="00E33E29">
        <w:t>költségeikhez</w:t>
      </w:r>
      <w:r w:rsidRPr="00E33E29">
        <w:rPr>
          <w:spacing w:val="-14"/>
        </w:rPr>
        <w:t xml:space="preserve"> </w:t>
      </w:r>
      <w:r w:rsidRPr="00E33E29">
        <w:t>való</w:t>
      </w:r>
      <w:r w:rsidRPr="00E33E29">
        <w:rPr>
          <w:spacing w:val="-15"/>
        </w:rPr>
        <w:t xml:space="preserve"> </w:t>
      </w:r>
      <w:r w:rsidRPr="00E33E29">
        <w:t>hozzájárulásként:</w:t>
      </w:r>
    </w:p>
    <w:p w14:paraId="5049A404" w14:textId="77777777" w:rsidR="005E76FC" w:rsidRPr="00E33E29" w:rsidRDefault="005E76FC" w:rsidP="005E76FC">
      <w:pPr>
        <w:pStyle w:val="Szvegtrzs"/>
        <w:spacing w:before="10"/>
      </w:pPr>
    </w:p>
    <w:tbl>
      <w:tblPr>
        <w:tblW w:w="93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3114"/>
        <w:gridCol w:w="1853"/>
        <w:gridCol w:w="1404"/>
        <w:gridCol w:w="1559"/>
      </w:tblGrid>
      <w:tr w:rsidR="005E76FC" w:rsidRPr="00E33E29" w14:paraId="7D5CDD23" w14:textId="77777777" w:rsidTr="0040603C">
        <w:trPr>
          <w:trHeight w:val="568"/>
        </w:trPr>
        <w:tc>
          <w:tcPr>
            <w:tcW w:w="1412" w:type="dxa"/>
            <w:shd w:val="clear" w:color="auto" w:fill="auto"/>
            <w:vAlign w:val="center"/>
          </w:tcPr>
          <w:p w14:paraId="342619F3" w14:textId="77777777" w:rsidR="005E76FC" w:rsidRPr="00E33E29" w:rsidRDefault="005E76FC" w:rsidP="0040603C">
            <w:pPr>
              <w:pStyle w:val="TableParagraph"/>
              <w:spacing w:before="6"/>
              <w:ind w:left="13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Költség-vetési</w:t>
            </w:r>
          </w:p>
          <w:p w14:paraId="34BE59B8" w14:textId="77777777" w:rsidR="005E76FC" w:rsidRPr="00E33E29" w:rsidRDefault="005E76FC" w:rsidP="0040603C">
            <w:pPr>
              <w:pStyle w:val="TableParagraph"/>
              <w:spacing w:before="37"/>
              <w:ind w:left="13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kategória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584A48A" w14:textId="77777777" w:rsidR="005E76FC" w:rsidRPr="00E33E29" w:rsidRDefault="005E76FC" w:rsidP="0040603C">
            <w:pPr>
              <w:pStyle w:val="TableParagraph"/>
              <w:spacing w:before="6"/>
              <w:ind w:left="-8"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Elszámolható költségek és alkalmazandó</w:t>
            </w:r>
          </w:p>
          <w:p w14:paraId="4CA8FA8E" w14:textId="77777777" w:rsidR="005E76FC" w:rsidRPr="00E33E29" w:rsidRDefault="005E76FC" w:rsidP="0040603C">
            <w:pPr>
              <w:pStyle w:val="TableParagraph"/>
              <w:spacing w:before="37"/>
              <w:ind w:left="-8"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szabályok</w:t>
            </w:r>
          </w:p>
        </w:tc>
        <w:tc>
          <w:tcPr>
            <w:tcW w:w="4816" w:type="dxa"/>
            <w:gridSpan w:val="3"/>
            <w:shd w:val="clear" w:color="auto" w:fill="auto"/>
            <w:vAlign w:val="center"/>
          </w:tcPr>
          <w:p w14:paraId="09A0EAD0" w14:textId="77777777" w:rsidR="005E76FC" w:rsidRPr="00E33E29" w:rsidRDefault="005E76FC" w:rsidP="0040603C">
            <w:pPr>
              <w:pStyle w:val="TableParagraph"/>
              <w:spacing w:before="145"/>
              <w:ind w:left="1780" w:right="17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5E76FC" w:rsidRPr="00E33E29" w14:paraId="5DE5E57B" w14:textId="77777777" w:rsidTr="0040603C">
        <w:trPr>
          <w:trHeight w:val="1060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14:paraId="6E9C9507" w14:textId="77777777" w:rsidR="005E76FC" w:rsidRPr="00E33E29" w:rsidRDefault="005E76FC" w:rsidP="0040603C">
            <w:pPr>
              <w:pStyle w:val="TableParagraph"/>
              <w:ind w:left="134" w:righ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Utazási támogatás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14:paraId="080E1D91" w14:textId="77777777" w:rsidR="005E76FC" w:rsidRPr="00E33E29" w:rsidRDefault="005E76FC" w:rsidP="0040603C">
            <w:pPr>
              <w:pStyle w:val="TableParagraph"/>
              <w:spacing w:line="283" w:lineRule="auto"/>
              <w:ind w:left="-8"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3E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kiindulás</w:t>
            </w:r>
            <w:r w:rsidRPr="00E33E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helyétől</w:t>
            </w:r>
            <w:r w:rsidRPr="00E33E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3E2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tevékenység</w:t>
            </w:r>
            <w:r w:rsidRPr="00E33E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 xml:space="preserve">helyszínéig történő utazásra, illetve a visszaútra fizetett, a </w:t>
            </w:r>
            <w:r w:rsidRPr="00E33E29">
              <w:rPr>
                <w:rFonts w:ascii="Times New Roman" w:hAnsi="Times New Roman" w:cs="Times New Roman"/>
                <w:w w:val="90"/>
                <w:sz w:val="24"/>
                <w:szCs w:val="24"/>
              </w:rPr>
              <w:t>résztvevők utazási költségeihez való</w:t>
            </w:r>
            <w:r w:rsidRPr="00E33E29">
              <w:rPr>
                <w:rFonts w:ascii="Times New Roman" w:hAnsi="Times New Roman" w:cs="Times New Roman"/>
                <w:spacing w:val="-16"/>
                <w:w w:val="90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w w:val="90"/>
                <w:sz w:val="24"/>
                <w:szCs w:val="24"/>
              </w:rPr>
              <w:t>hozzájárulás.</w:t>
            </w:r>
          </w:p>
          <w:p w14:paraId="2090E612" w14:textId="77777777" w:rsidR="005E76FC" w:rsidRPr="00E33E29" w:rsidRDefault="005E76FC" w:rsidP="0040603C">
            <w:pPr>
              <w:pStyle w:val="TableParagraph"/>
              <w:spacing w:before="7"/>
              <w:ind w:left="-8" w:righ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0253" w14:textId="77777777" w:rsidR="005E76FC" w:rsidRPr="00E33E29" w:rsidRDefault="005E76FC" w:rsidP="0040603C">
            <w:pPr>
              <w:pStyle w:val="TableParagraph"/>
              <w:spacing w:line="276" w:lineRule="auto"/>
              <w:ind w:left="-8"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Finanszírozási mechanizmus: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egységköltség- hozzájárulás.</w:t>
            </w:r>
          </w:p>
          <w:p w14:paraId="6081166C" w14:textId="77777777" w:rsidR="005E76FC" w:rsidRPr="00E33E29" w:rsidRDefault="005E76FC" w:rsidP="0040603C">
            <w:pPr>
              <w:pStyle w:val="TableParagraph"/>
              <w:spacing w:before="4"/>
              <w:ind w:left="-8" w:right="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61935" w14:textId="77777777" w:rsidR="005E76FC" w:rsidRPr="00E33E29" w:rsidRDefault="005E76FC" w:rsidP="0040603C">
            <w:pPr>
              <w:pStyle w:val="TableParagraph"/>
              <w:spacing w:line="276" w:lineRule="auto"/>
              <w:ind w:left="-8"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Támogatási szabályok: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Az egyes résztvevők utazásának távolsága alapján. A pályázónak a kiindulás helye és a tevékenység helyszíne</w:t>
            </w:r>
            <w:r w:rsidRPr="00E33E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 xml:space="preserve"> közötti távolságot kell feltüntetnie az Európai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Bizottság által biztosított távolságkalkulátor segítségével</w:t>
            </w:r>
            <w:r w:rsidRPr="00E33E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41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341D647" w14:textId="77777777" w:rsidR="005E76FC" w:rsidRPr="00E33E29" w:rsidRDefault="005E76FC" w:rsidP="0040603C">
            <w:pPr>
              <w:pStyle w:val="TableParagraph"/>
              <w:ind w:left="2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Utazási távolság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FC63B55" w14:textId="77777777" w:rsidR="005E76FC" w:rsidRPr="00E33E29" w:rsidRDefault="005E76FC" w:rsidP="0040603C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Standard utazás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DF080B" w14:textId="77777777" w:rsidR="005E76FC" w:rsidRPr="00E33E29" w:rsidRDefault="005E76FC" w:rsidP="0040603C">
            <w:pPr>
              <w:pStyle w:val="TableParagraph"/>
              <w:spacing w:before="1" w:line="276" w:lineRule="auto"/>
              <w:ind w:left="84"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Környezet-tudatos/</w:t>
            </w:r>
          </w:p>
          <w:p w14:paraId="41445182" w14:textId="77777777" w:rsidR="005E76FC" w:rsidRPr="00E33E29" w:rsidRDefault="005E76FC" w:rsidP="0040603C">
            <w:pPr>
              <w:pStyle w:val="TableParagraph"/>
              <w:spacing w:before="1" w:line="276" w:lineRule="auto"/>
              <w:ind w:left="84" w:right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környezet-kímélő</w:t>
            </w:r>
          </w:p>
          <w:p w14:paraId="74F7B4F4" w14:textId="77777777" w:rsidR="005E76FC" w:rsidRPr="00E33E29" w:rsidRDefault="005E76FC" w:rsidP="0040603C">
            <w:pPr>
              <w:pStyle w:val="TableParagraph"/>
              <w:ind w:left="84" w:right="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b/>
                <w:sz w:val="24"/>
                <w:szCs w:val="24"/>
              </w:rPr>
              <w:t>utazás</w:t>
            </w:r>
          </w:p>
        </w:tc>
      </w:tr>
      <w:tr w:rsidR="005E76FC" w:rsidRPr="00E33E29" w14:paraId="71E7613F" w14:textId="77777777" w:rsidTr="0040603C">
        <w:trPr>
          <w:trHeight w:val="763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A18ECD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BF0369F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96C5E08" w14:textId="77777777" w:rsidR="005E76FC" w:rsidRPr="00E33E29" w:rsidRDefault="005E76FC" w:rsidP="0040603C">
            <w:pPr>
              <w:pStyle w:val="TableParagraph"/>
              <w:spacing w:before="1" w:line="276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0–99 km-es távolság esetén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D6044E1" w14:textId="77777777" w:rsidR="005E76FC" w:rsidRPr="00E33E29" w:rsidRDefault="005E76FC" w:rsidP="0040603C">
            <w:pPr>
              <w:pStyle w:val="TableParagraph"/>
              <w:spacing w:before="143"/>
              <w:ind w:left="85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23 EUR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013F3BD7" w14:textId="77777777" w:rsidR="005E76FC" w:rsidRPr="00E33E29" w:rsidRDefault="005E76FC" w:rsidP="0040603C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FC" w:rsidRPr="00E33E29" w14:paraId="5E0624BC" w14:textId="77777777" w:rsidTr="0040603C">
        <w:trPr>
          <w:trHeight w:val="760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48AAC4A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70088BE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A8AD683" w14:textId="77777777" w:rsidR="005E76FC" w:rsidRPr="00E33E29" w:rsidRDefault="005E76FC" w:rsidP="0040603C">
            <w:pPr>
              <w:pStyle w:val="TableParagraph"/>
              <w:tabs>
                <w:tab w:val="left" w:pos="1297"/>
              </w:tabs>
              <w:spacing w:before="1" w:line="276" w:lineRule="auto"/>
              <w:ind w:left="83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 xml:space="preserve">100–499 </w:t>
            </w:r>
            <w:r w:rsidRPr="00E33E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km-es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távolság</w:t>
            </w:r>
            <w:r w:rsidRPr="00E33E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esetén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B54323C" w14:textId="77777777" w:rsidR="005E76FC" w:rsidRPr="00E33E29" w:rsidRDefault="005E76FC" w:rsidP="0040603C">
            <w:pPr>
              <w:pStyle w:val="TableParagraph"/>
              <w:spacing w:before="140"/>
              <w:ind w:left="85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180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180F0C" w14:textId="77777777" w:rsidR="005E76FC" w:rsidRPr="00E33E29" w:rsidRDefault="005E76FC" w:rsidP="0040603C">
            <w:pPr>
              <w:pStyle w:val="TableParagraph"/>
              <w:spacing w:before="140"/>
              <w:ind w:left="84"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210 EUR</w:t>
            </w:r>
          </w:p>
        </w:tc>
      </w:tr>
      <w:tr w:rsidR="005E76FC" w:rsidRPr="00E33E29" w14:paraId="14DF8604" w14:textId="77777777" w:rsidTr="0040603C">
        <w:trPr>
          <w:trHeight w:val="762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BC3749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A1B014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4ECD0D3" w14:textId="77777777" w:rsidR="005E76FC" w:rsidRPr="00E33E29" w:rsidRDefault="005E76FC" w:rsidP="0040603C">
            <w:pPr>
              <w:pStyle w:val="TableParagraph"/>
              <w:tabs>
                <w:tab w:val="left" w:pos="1294"/>
              </w:tabs>
              <w:spacing w:before="1" w:line="276" w:lineRule="auto"/>
              <w:ind w:left="83"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 xml:space="preserve">500–1999 </w:t>
            </w:r>
            <w:r w:rsidRPr="00E33E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km-es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távolság</w:t>
            </w:r>
            <w:r w:rsidRPr="00E33E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esetén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C13F529" w14:textId="77777777" w:rsidR="005E76FC" w:rsidRPr="00E33E29" w:rsidRDefault="005E76FC" w:rsidP="0040603C">
            <w:pPr>
              <w:pStyle w:val="TableParagraph"/>
              <w:spacing w:before="143"/>
              <w:ind w:left="85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275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0FCD1" w14:textId="77777777" w:rsidR="005E76FC" w:rsidRPr="00E33E29" w:rsidRDefault="005E76FC" w:rsidP="0040603C">
            <w:pPr>
              <w:pStyle w:val="TableParagraph"/>
              <w:spacing w:before="143"/>
              <w:ind w:left="84"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320 EUR</w:t>
            </w:r>
          </w:p>
        </w:tc>
      </w:tr>
      <w:tr w:rsidR="005E76FC" w:rsidRPr="00E33E29" w14:paraId="2F57378B" w14:textId="77777777" w:rsidTr="0040603C">
        <w:trPr>
          <w:trHeight w:val="760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E2501BF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C0E25D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EB8EBCB" w14:textId="77777777" w:rsidR="005E76FC" w:rsidRPr="00E33E29" w:rsidRDefault="005E76FC" w:rsidP="0040603C">
            <w:pPr>
              <w:pStyle w:val="TableParagraph"/>
              <w:tabs>
                <w:tab w:val="left" w:pos="1295"/>
              </w:tabs>
              <w:spacing w:before="1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2000–2999 km-es</w:t>
            </w:r>
          </w:p>
          <w:p w14:paraId="373A94B4" w14:textId="77777777" w:rsidR="005E76FC" w:rsidRPr="00E33E29" w:rsidRDefault="005E76FC" w:rsidP="0040603C">
            <w:pPr>
              <w:pStyle w:val="TableParagraph"/>
              <w:spacing w:before="37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távolság esetén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D677B94" w14:textId="77777777" w:rsidR="005E76FC" w:rsidRPr="00E33E29" w:rsidRDefault="005E76FC" w:rsidP="0040603C">
            <w:pPr>
              <w:pStyle w:val="TableParagraph"/>
              <w:spacing w:before="140"/>
              <w:ind w:left="85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360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CD3D3" w14:textId="77777777" w:rsidR="005E76FC" w:rsidRPr="00E33E29" w:rsidRDefault="005E76FC" w:rsidP="0040603C">
            <w:pPr>
              <w:pStyle w:val="TableParagraph"/>
              <w:spacing w:before="140"/>
              <w:ind w:left="84"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410 EUR</w:t>
            </w:r>
          </w:p>
        </w:tc>
      </w:tr>
      <w:tr w:rsidR="005E76FC" w:rsidRPr="00E33E29" w14:paraId="2A75790F" w14:textId="77777777" w:rsidTr="0040603C">
        <w:trPr>
          <w:trHeight w:val="760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FAACEF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EC913B6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305DA26" w14:textId="77777777" w:rsidR="005E76FC" w:rsidRPr="00E33E29" w:rsidRDefault="005E76FC" w:rsidP="0040603C">
            <w:pPr>
              <w:pStyle w:val="TableParagraph"/>
              <w:tabs>
                <w:tab w:val="left" w:pos="1295"/>
              </w:tabs>
              <w:spacing w:before="1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3000–3999 km-es</w:t>
            </w:r>
          </w:p>
          <w:p w14:paraId="228EC404" w14:textId="77777777" w:rsidR="005E76FC" w:rsidRPr="00E33E29" w:rsidRDefault="005E76FC" w:rsidP="0040603C">
            <w:pPr>
              <w:pStyle w:val="TableParagraph"/>
              <w:spacing w:before="37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távolság esetén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A02899F" w14:textId="77777777" w:rsidR="005E76FC" w:rsidRPr="00E33E29" w:rsidRDefault="005E76FC" w:rsidP="0040603C">
            <w:pPr>
              <w:pStyle w:val="TableParagraph"/>
              <w:spacing w:before="143"/>
              <w:ind w:left="85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530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66D22" w14:textId="77777777" w:rsidR="005E76FC" w:rsidRPr="00E33E29" w:rsidRDefault="005E76FC" w:rsidP="0040603C">
            <w:pPr>
              <w:pStyle w:val="TableParagraph"/>
              <w:spacing w:before="143"/>
              <w:ind w:left="84"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610 EUR</w:t>
            </w:r>
          </w:p>
        </w:tc>
      </w:tr>
      <w:tr w:rsidR="005E76FC" w:rsidRPr="00E33E29" w14:paraId="1ED81768" w14:textId="77777777" w:rsidTr="0040603C">
        <w:trPr>
          <w:trHeight w:val="762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7B207C4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3E0E9CF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6766A90" w14:textId="77777777" w:rsidR="005E76FC" w:rsidRPr="00E33E29" w:rsidRDefault="005E76FC" w:rsidP="0040603C">
            <w:pPr>
              <w:pStyle w:val="TableParagraph"/>
              <w:tabs>
                <w:tab w:val="left" w:pos="1295"/>
              </w:tabs>
              <w:spacing w:before="3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4000–7999 km-es</w:t>
            </w:r>
          </w:p>
          <w:p w14:paraId="67E2F146" w14:textId="77777777" w:rsidR="005E76FC" w:rsidRPr="00E33E29" w:rsidRDefault="005E76FC" w:rsidP="0040603C">
            <w:pPr>
              <w:pStyle w:val="TableParagraph"/>
              <w:spacing w:before="37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távolság esetén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84EF7E7" w14:textId="77777777" w:rsidR="005E76FC" w:rsidRPr="00E33E29" w:rsidRDefault="005E76FC" w:rsidP="0040603C">
            <w:pPr>
              <w:pStyle w:val="TableParagraph"/>
              <w:spacing w:before="143"/>
              <w:ind w:left="85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820 EUR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58891ADB" w14:textId="77777777" w:rsidR="005E76FC" w:rsidRPr="00E33E29" w:rsidRDefault="005E76FC" w:rsidP="0040603C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FC" w:rsidRPr="00E33E29" w14:paraId="5E52BAD9" w14:textId="77777777" w:rsidTr="0040603C">
        <w:trPr>
          <w:trHeight w:val="1031"/>
        </w:trPr>
        <w:tc>
          <w:tcPr>
            <w:tcW w:w="1412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306AE12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31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250D8B6" w14:textId="77777777" w:rsidR="005E76FC" w:rsidRPr="00E33E29" w:rsidRDefault="005E76FC" w:rsidP="0040603C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2966E5F" w14:textId="77777777" w:rsidR="005E76FC" w:rsidRPr="00E33E29" w:rsidRDefault="005E76FC" w:rsidP="0040603C">
            <w:pPr>
              <w:pStyle w:val="TableParagraph"/>
              <w:spacing w:before="1" w:line="276" w:lineRule="auto"/>
              <w:ind w:left="83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8000 km-es vagy nagyobb távolság esetén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0150B74" w14:textId="77777777" w:rsidR="005E76FC" w:rsidRPr="00E33E29" w:rsidRDefault="005E76FC" w:rsidP="0040603C">
            <w:pPr>
              <w:pStyle w:val="TableParagraph"/>
              <w:ind w:left="85" w:right="1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3E29">
              <w:rPr>
                <w:rFonts w:ascii="Times New Roman" w:hAnsi="Times New Roman" w:cs="Times New Roman"/>
                <w:sz w:val="24"/>
                <w:szCs w:val="24"/>
              </w:rPr>
              <w:t>1500 EUR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62652BEB" w14:textId="77777777" w:rsidR="005E76FC" w:rsidRPr="00E33E29" w:rsidRDefault="005E76FC" w:rsidP="0040603C">
            <w:pPr>
              <w:pStyle w:val="TableParagraph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706ED" w14:textId="77777777" w:rsidR="005E76FC" w:rsidRPr="00E33E29" w:rsidRDefault="005E76FC" w:rsidP="005E76FC">
      <w:pPr>
        <w:pStyle w:val="Szvegtrzs"/>
      </w:pPr>
    </w:p>
    <w:p w14:paraId="7ECB36EA" w14:textId="77777777" w:rsidR="005E76FC" w:rsidRPr="00E33E29" w:rsidRDefault="005E76FC" w:rsidP="005E76FC">
      <w:pPr>
        <w:pStyle w:val="Bullet-Dot"/>
        <w:numPr>
          <w:ilvl w:val="0"/>
          <w:numId w:val="0"/>
        </w:numPr>
        <w:ind w:left="935" w:hanging="227"/>
        <w:rPr>
          <w:rFonts w:ascii="Times New Roman" w:hAnsi="Times New Roman"/>
          <w:color w:val="auto"/>
          <w:sz w:val="24"/>
          <w:szCs w:val="24"/>
          <w:lang w:val="hu-HU"/>
        </w:rPr>
      </w:pPr>
    </w:p>
    <w:p w14:paraId="55069DAD" w14:textId="77777777" w:rsidR="005E76FC" w:rsidRPr="00E33E29" w:rsidRDefault="005E76FC" w:rsidP="00E33E29">
      <w:pPr>
        <w:pStyle w:val="NormlWeb"/>
        <w:spacing w:before="0" w:beforeAutospacing="0" w:after="0" w:afterAutospacing="0" w:line="360" w:lineRule="auto"/>
        <w:jc w:val="both"/>
        <w:rPr>
          <w:i/>
        </w:rPr>
      </w:pPr>
      <w:r w:rsidRPr="00E33E29">
        <w:rPr>
          <w:i/>
        </w:rPr>
        <w:t xml:space="preserve">A Pécs és a célegyetem közötti távolság kizárólag az Európai Bizottság által közzétett Távolság Számláló (Distance </w:t>
      </w:r>
      <w:proofErr w:type="spellStart"/>
      <w:r w:rsidRPr="00E33E29">
        <w:rPr>
          <w:i/>
        </w:rPr>
        <w:t>Calculator</w:t>
      </w:r>
      <w:proofErr w:type="spellEnd"/>
      <w:r w:rsidRPr="00E33E29">
        <w:rPr>
          <w:i/>
        </w:rPr>
        <w:t>) segítségével számítható ki:</w:t>
      </w:r>
    </w:p>
    <w:p w14:paraId="79DBDA9F" w14:textId="77777777" w:rsidR="005E76FC" w:rsidRPr="00E33E29" w:rsidRDefault="005E76FC" w:rsidP="00E33E29">
      <w:pPr>
        <w:pStyle w:val="NormlWeb"/>
        <w:spacing w:before="0" w:beforeAutospacing="0" w:after="0" w:afterAutospacing="0" w:line="360" w:lineRule="auto"/>
        <w:jc w:val="both"/>
      </w:pPr>
    </w:p>
    <w:p w14:paraId="025F11BB" w14:textId="77777777" w:rsidR="005E76FC" w:rsidRPr="00E33E29" w:rsidRDefault="00860F20" w:rsidP="00E33E29">
      <w:pPr>
        <w:pStyle w:val="NormlWeb"/>
        <w:spacing w:before="0" w:beforeAutospacing="0" w:after="0" w:afterAutospacing="0" w:line="360" w:lineRule="auto"/>
        <w:jc w:val="both"/>
      </w:pPr>
      <w:hyperlink r:id="rId7" w:history="1">
        <w:r w:rsidR="005E76FC" w:rsidRPr="00E33E29">
          <w:rPr>
            <w:rStyle w:val="Hiperhivatkozs"/>
          </w:rPr>
          <w:t>http://ec.europa.eu/programmes/erasmus-plus/tools/distance_en.htm</w:t>
        </w:r>
      </w:hyperlink>
      <w:r w:rsidR="005E76FC" w:rsidRPr="00E33E29">
        <w:t xml:space="preserve"> </w:t>
      </w:r>
    </w:p>
    <w:p w14:paraId="1437F21A" w14:textId="77777777" w:rsidR="005E76FC" w:rsidRPr="00E33E29" w:rsidRDefault="005E76FC" w:rsidP="00E33E29">
      <w:pPr>
        <w:pStyle w:val="NormlWeb"/>
        <w:spacing w:before="0" w:beforeAutospacing="0" w:after="0" w:afterAutospacing="0" w:line="360" w:lineRule="auto"/>
        <w:jc w:val="both"/>
      </w:pPr>
    </w:p>
    <w:p w14:paraId="414F87A5" w14:textId="77777777" w:rsidR="005E76FC" w:rsidRPr="00E33E29" w:rsidRDefault="005E76FC" w:rsidP="00E33E29">
      <w:pPr>
        <w:pStyle w:val="NormlWeb"/>
        <w:spacing w:before="0" w:beforeAutospacing="0" w:after="0" w:afterAutospacing="0" w:line="360" w:lineRule="auto"/>
        <w:jc w:val="both"/>
      </w:pPr>
      <w:r w:rsidRPr="00E33E29">
        <w:t xml:space="preserve"> Az Erasmus+ támogatás csupán </w:t>
      </w:r>
      <w:r w:rsidRPr="00E33E29">
        <w:rPr>
          <w:i/>
        </w:rPr>
        <w:t xml:space="preserve">hozzájárul </w:t>
      </w:r>
      <w:r w:rsidRPr="00E33E29">
        <w:t>a külföldi út megvalósításához, a kiutazás és a kinn-tartózkodás teljes költségét nem minden esetben fedezi.</w:t>
      </w:r>
    </w:p>
    <w:p w14:paraId="23139844" w14:textId="77777777" w:rsidR="005E76FC" w:rsidRPr="00E33E29" w:rsidRDefault="005E76FC" w:rsidP="00E33E29">
      <w:pPr>
        <w:spacing w:line="360" w:lineRule="auto"/>
        <w:ind w:left="567" w:hanging="567"/>
        <w:jc w:val="both"/>
        <w:rPr>
          <w:b/>
        </w:rPr>
      </w:pPr>
    </w:p>
    <w:p w14:paraId="649236E0" w14:textId="77777777" w:rsidR="005E76FC" w:rsidRPr="00E33E29" w:rsidRDefault="005E76FC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7D9FBF79" w14:textId="77777777" w:rsidR="00E33E29" w:rsidRDefault="005E76FC" w:rsidP="00E33E29">
      <w:pPr>
        <w:shd w:val="clear" w:color="auto" w:fill="FFFFFF"/>
        <w:spacing w:line="360" w:lineRule="auto"/>
        <w:rPr>
          <w:rFonts w:eastAsia="Times New Roman"/>
        </w:rPr>
      </w:pPr>
      <w:r w:rsidRPr="00E33E29">
        <w:rPr>
          <w:rFonts w:eastAsia="Times New Roman"/>
        </w:rPr>
        <w:t>Sikeres pályázást kívánunk!</w:t>
      </w:r>
    </w:p>
    <w:p w14:paraId="27EF86DE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7B9B0860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7E3F110B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7A473B68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4EB0BA91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24685D56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4A486E5A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3D7653D1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131C3700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2EB75F83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37965BA7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2059B72E" w14:textId="77777777" w:rsidR="00E33E29" w:rsidRDefault="00E33E29" w:rsidP="00E33E29">
      <w:pPr>
        <w:shd w:val="clear" w:color="auto" w:fill="FFFFFF"/>
        <w:spacing w:line="360" w:lineRule="auto"/>
        <w:rPr>
          <w:rFonts w:eastAsia="Times New Roman"/>
        </w:rPr>
      </w:pPr>
    </w:p>
    <w:p w14:paraId="5850174D" w14:textId="1E46E206" w:rsidR="00C21E06" w:rsidRPr="00E33E29" w:rsidRDefault="00C21E06" w:rsidP="00E33E29">
      <w:pPr>
        <w:shd w:val="clear" w:color="auto" w:fill="FFFFFF"/>
        <w:spacing w:line="360" w:lineRule="auto"/>
        <w:rPr>
          <w:rFonts w:eastAsia="Times New Roman"/>
        </w:rPr>
      </w:pPr>
      <w:r w:rsidRPr="00E33E29">
        <w:rPr>
          <w:rFonts w:eastAsia="Times New Roman"/>
        </w:rPr>
        <w:br/>
        <w:t> </w:t>
      </w:r>
    </w:p>
    <w:p w14:paraId="139ABC58" w14:textId="77777777" w:rsidR="00A14F9E" w:rsidRPr="00E33E29" w:rsidRDefault="00A14F9E"/>
    <w:p w14:paraId="4D92611F" w14:textId="77777777" w:rsidR="00B5785F" w:rsidRPr="00E33E29" w:rsidRDefault="00B5785F"/>
    <w:p w14:paraId="6488A3D2" w14:textId="77777777" w:rsidR="00B5785F" w:rsidRPr="00E33E29" w:rsidRDefault="00B5785F"/>
    <w:p w14:paraId="7AEB092D" w14:textId="77777777" w:rsidR="00B5785F" w:rsidRPr="00E33E29" w:rsidRDefault="00B5785F"/>
    <w:p w14:paraId="4074461A" w14:textId="77777777" w:rsidR="00DC7663" w:rsidRPr="00E33E29" w:rsidRDefault="00DC7663" w:rsidP="00DC7663">
      <w:pPr>
        <w:shd w:val="clear" w:color="auto" w:fill="FFFFFF"/>
        <w:spacing w:before="100" w:beforeAutospacing="1" w:after="100" w:afterAutospacing="1" w:line="360" w:lineRule="auto"/>
        <w:rPr>
          <w:rFonts w:eastAsia="Calibri"/>
          <w:b/>
          <w:bCs/>
        </w:rPr>
      </w:pPr>
      <w:r w:rsidRPr="00E33E29">
        <w:rPr>
          <w:rFonts w:eastAsia="Calibri"/>
          <w:b/>
          <w:bCs/>
        </w:rPr>
        <w:lastRenderedPageBreak/>
        <w:t>PÁLYÁZHATÓ HELYEK LISTÁJA</w:t>
      </w:r>
    </w:p>
    <w:p w14:paraId="47B2189B" w14:textId="36E0D6F1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 xml:space="preserve">ÁPOLÁSTUDOMÁNYI </w:t>
      </w:r>
      <w:r w:rsidR="00A6788A" w:rsidRPr="00E33E29">
        <w:rPr>
          <w:b/>
        </w:rPr>
        <w:t>TANSZÉK</w:t>
      </w:r>
      <w:r w:rsidRPr="00E33E29">
        <w:rPr>
          <w:b/>
        </w:rPr>
        <w:t xml:space="preserve"> OKTATÓI SZÁMÁRA</w:t>
      </w:r>
    </w:p>
    <w:p w14:paraId="1666BEE3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7EB5D65D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 </w:t>
      </w:r>
      <w:proofErr w:type="spellStart"/>
      <w:r w:rsidRPr="00E33E29">
        <w:t>Instituto</w:t>
      </w:r>
      <w:proofErr w:type="spellEnd"/>
      <w:r w:rsidRPr="00E33E29">
        <w:t xml:space="preserve"> </w:t>
      </w:r>
      <w:proofErr w:type="spellStart"/>
      <w:r w:rsidRPr="00E33E29">
        <w:t>Politécnico</w:t>
      </w:r>
      <w:proofErr w:type="spellEnd"/>
      <w:r w:rsidRPr="00E33E29">
        <w:t xml:space="preserve"> De </w:t>
      </w:r>
      <w:proofErr w:type="spellStart"/>
      <w:r w:rsidRPr="00E33E29">
        <w:t>Beja</w:t>
      </w:r>
      <w:proofErr w:type="spellEnd"/>
      <w:r w:rsidRPr="00E33E29">
        <w:t xml:space="preserve"> (Portugália), 2 fő részére, 5 nap (oktatás, oktatás nyelve: angol)</w:t>
      </w:r>
    </w:p>
    <w:p w14:paraId="20EDAE11" w14:textId="06C2E80C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Helsinki </w:t>
      </w:r>
      <w:proofErr w:type="spellStart"/>
      <w:r w:rsidRPr="00E33E29">
        <w:t>Metropolia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(Finnország) </w:t>
      </w:r>
      <w:r w:rsidR="00955103" w:rsidRPr="00E33E29">
        <w:t>2</w:t>
      </w:r>
      <w:r w:rsidRPr="00E33E29">
        <w:t xml:space="preserve"> fő részére, 5 nap (oktatás, oktatás nyelve: angol)</w:t>
      </w:r>
    </w:p>
    <w:p w14:paraId="593B7474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 LAB University of </w:t>
      </w:r>
      <w:proofErr w:type="spellStart"/>
      <w:r w:rsidRPr="00E33E29">
        <w:t>Applied</w:t>
      </w:r>
      <w:proofErr w:type="spellEnd"/>
      <w:r w:rsidRPr="00E33E29">
        <w:t xml:space="preserve"> Sciences (</w:t>
      </w:r>
      <w:proofErr w:type="spellStart"/>
      <w:r w:rsidRPr="00E33E29">
        <w:t>Finnnország</w:t>
      </w:r>
      <w:proofErr w:type="spellEnd"/>
      <w:r w:rsidRPr="00E33E29">
        <w:t>) 2 fő részére, 5 nap oktatás, oktatás nyelve: angol)</w:t>
      </w:r>
    </w:p>
    <w:p w14:paraId="58EF5B68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 </w:t>
      </w:r>
      <w:proofErr w:type="spellStart"/>
      <w:r w:rsidRPr="00E33E29">
        <w:t>Satakunta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(Finnország) 2 fő részére, 5 nap (oktatás, oktatás nyelve: angol)</w:t>
      </w:r>
    </w:p>
    <w:p w14:paraId="719299BE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 National and </w:t>
      </w:r>
      <w:proofErr w:type="spellStart"/>
      <w:r w:rsidRPr="00E33E29">
        <w:t>Kapodistrian</w:t>
      </w:r>
      <w:proofErr w:type="spellEnd"/>
      <w:r w:rsidRPr="00E33E29">
        <w:t xml:space="preserve"> University of </w:t>
      </w:r>
      <w:proofErr w:type="spellStart"/>
      <w:r w:rsidRPr="00E33E29">
        <w:t>Athens</w:t>
      </w:r>
      <w:proofErr w:type="spellEnd"/>
      <w:r w:rsidRPr="00E33E29">
        <w:t xml:space="preserve"> (Görögország) 2 fő részére, 5 nap (oktatás, oktatás nyelve: angol)</w:t>
      </w:r>
    </w:p>
    <w:p w14:paraId="2020FC9F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 CESPU, (Portugália) 2 fő részére, 5 nap (oktatás, oktatás nyelve: angol)</w:t>
      </w:r>
    </w:p>
    <w:p w14:paraId="2C881723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University </w:t>
      </w:r>
      <w:proofErr w:type="spellStart"/>
      <w:r w:rsidRPr="00E33E29">
        <w:t>North</w:t>
      </w:r>
      <w:proofErr w:type="spellEnd"/>
      <w:r w:rsidRPr="00E33E29">
        <w:t xml:space="preserve"> (Horvátország) 2 fő részére, 5 nap (oktatás, oktatás nyelve: angol)</w:t>
      </w:r>
    </w:p>
    <w:p w14:paraId="7BEC561B" w14:textId="296C8A84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The </w:t>
      </w:r>
      <w:proofErr w:type="spellStart"/>
      <w:r w:rsidRPr="00E33E29">
        <w:t>Jerzy</w:t>
      </w:r>
      <w:proofErr w:type="spellEnd"/>
      <w:r w:rsidRPr="00E33E29">
        <w:t xml:space="preserve"> </w:t>
      </w:r>
      <w:proofErr w:type="spellStart"/>
      <w:r w:rsidRPr="00E33E29">
        <w:t>Kukuczka</w:t>
      </w:r>
      <w:proofErr w:type="spellEnd"/>
      <w:r w:rsidRPr="00E33E29">
        <w:t xml:space="preserve"> </w:t>
      </w:r>
      <w:proofErr w:type="spellStart"/>
      <w:r w:rsidRPr="00E33E29">
        <w:t>Academy</w:t>
      </w:r>
      <w:proofErr w:type="spellEnd"/>
      <w:r w:rsidRPr="00E33E29">
        <w:t xml:space="preserve"> of </w:t>
      </w:r>
      <w:proofErr w:type="spellStart"/>
      <w:r w:rsidRPr="00E33E29">
        <w:t>physical</w:t>
      </w:r>
      <w:proofErr w:type="spellEnd"/>
      <w:r w:rsidRPr="00E33E29">
        <w:t xml:space="preserve"> Education in Katowice (Lengyelország), 2 fő részére, 5 nap (oktatás, oktatás nyelve: angol)</w:t>
      </w:r>
    </w:p>
    <w:p w14:paraId="34B03315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>University of Maribor (Szlovénia) 2 fő részére, 5 nap (oktatás, oktatás nyelve: angol)</w:t>
      </w:r>
    </w:p>
    <w:p w14:paraId="66A48E69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az oktatás nyelve: német)</w:t>
      </w:r>
    </w:p>
    <w:p w14:paraId="51F82D8E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University of South </w:t>
      </w:r>
      <w:proofErr w:type="spellStart"/>
      <w:r w:rsidRPr="00E33E29">
        <w:t>Bohemia</w:t>
      </w:r>
      <w:proofErr w:type="spellEnd"/>
      <w:r w:rsidRPr="00E33E29">
        <w:t xml:space="preserve"> in </w:t>
      </w:r>
      <w:proofErr w:type="spellStart"/>
      <w:r w:rsidRPr="00E33E29">
        <w:t>České</w:t>
      </w:r>
      <w:proofErr w:type="spellEnd"/>
      <w:r w:rsidRPr="00E33E29">
        <w:t xml:space="preserve"> </w:t>
      </w:r>
      <w:proofErr w:type="spellStart"/>
      <w:r w:rsidRPr="00E33E29">
        <w:t>Budějovice</w:t>
      </w:r>
      <w:proofErr w:type="spellEnd"/>
      <w:r w:rsidRPr="00E33E29">
        <w:t xml:space="preserve"> (Csehország), 2 fő részére, 5 nap (oktatás, az oktatás </w:t>
      </w:r>
      <w:proofErr w:type="spellStart"/>
      <w:proofErr w:type="gramStart"/>
      <w:r w:rsidRPr="00E33E29">
        <w:t>nyelve:angol</w:t>
      </w:r>
      <w:proofErr w:type="spellEnd"/>
      <w:proofErr w:type="gramEnd"/>
      <w:r w:rsidRPr="00E33E29">
        <w:t>)</w:t>
      </w:r>
    </w:p>
    <w:p w14:paraId="38F89181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>Alma Mater Europea – ECM (Szlovénia), 2 fő részére 5 nap (oktatás, oktatás nyelve: angol)</w:t>
      </w:r>
    </w:p>
    <w:p w14:paraId="32F2D170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Instituto</w:t>
      </w:r>
      <w:proofErr w:type="spellEnd"/>
      <w:r w:rsidRPr="00E33E29">
        <w:t xml:space="preserve"> </w:t>
      </w:r>
      <w:proofErr w:type="spellStart"/>
      <w:r w:rsidRPr="00E33E29">
        <w:t>Polytecnico</w:t>
      </w:r>
      <w:proofErr w:type="spellEnd"/>
      <w:r w:rsidRPr="00E33E29">
        <w:t xml:space="preserve"> de </w:t>
      </w:r>
      <w:proofErr w:type="spellStart"/>
      <w:r w:rsidRPr="00E33E29">
        <w:t>Braganca</w:t>
      </w:r>
      <w:proofErr w:type="spellEnd"/>
      <w:r w:rsidRPr="00E33E29">
        <w:t xml:space="preserve"> (Portugália), 2 fő, 5 nap (oktatás, oktatás nyelve: angol és/vagy portugál/spanyol)</w:t>
      </w:r>
    </w:p>
    <w:p w14:paraId="28598BC8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University of </w:t>
      </w:r>
      <w:proofErr w:type="spellStart"/>
      <w:r w:rsidRPr="00E33E29">
        <w:t>Applied</w:t>
      </w:r>
      <w:proofErr w:type="spellEnd"/>
      <w:r w:rsidRPr="00E33E29">
        <w:t xml:space="preserve"> Sciences for Health </w:t>
      </w:r>
      <w:proofErr w:type="spellStart"/>
      <w:r w:rsidRPr="00E33E29">
        <w:t>Professions</w:t>
      </w:r>
      <w:proofErr w:type="spellEnd"/>
      <w:r w:rsidRPr="00E33E29">
        <w:t xml:space="preserve"> </w:t>
      </w:r>
      <w:proofErr w:type="spellStart"/>
      <w:r w:rsidRPr="00E33E29">
        <w:t>Upper</w:t>
      </w:r>
      <w:proofErr w:type="spellEnd"/>
      <w:r w:rsidRPr="00E33E29">
        <w:t xml:space="preserve"> </w:t>
      </w:r>
      <w:proofErr w:type="spellStart"/>
      <w:r w:rsidRPr="00E33E29">
        <w:t>Austria</w:t>
      </w:r>
      <w:proofErr w:type="spellEnd"/>
      <w:r w:rsidRPr="00E33E29">
        <w:t xml:space="preserve"> (Ausztria), 2 fő részére 4-5 nap (oktatás, oktatás nyelve: angol/német)</w:t>
      </w:r>
    </w:p>
    <w:p w14:paraId="0E54462F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Lapland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(Finnország), 2 fő részére, 5 nap (oktatás, az oktatás nyelve: angol)</w:t>
      </w:r>
    </w:p>
    <w:p w14:paraId="52153A56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University of </w:t>
      </w:r>
      <w:proofErr w:type="spellStart"/>
      <w:r w:rsidRPr="00E33E29">
        <w:t>Vic</w:t>
      </w:r>
      <w:proofErr w:type="spellEnd"/>
      <w:r w:rsidRPr="00E33E29">
        <w:t xml:space="preserve"> – </w:t>
      </w:r>
      <w:proofErr w:type="spellStart"/>
      <w:r w:rsidRPr="00E33E29">
        <w:t>Central</w:t>
      </w:r>
      <w:proofErr w:type="spellEnd"/>
      <w:r w:rsidRPr="00E33E29">
        <w:t xml:space="preserve"> University of </w:t>
      </w:r>
      <w:proofErr w:type="spellStart"/>
      <w:r w:rsidRPr="00E33E29">
        <w:t>Catalonia</w:t>
      </w:r>
      <w:proofErr w:type="spellEnd"/>
      <w:r w:rsidRPr="00E33E29">
        <w:t xml:space="preserve">, </w:t>
      </w:r>
      <w:proofErr w:type="spellStart"/>
      <w:r w:rsidRPr="00E33E29">
        <w:t>Vis</w:t>
      </w:r>
      <w:proofErr w:type="spellEnd"/>
      <w:r w:rsidRPr="00E33E29">
        <w:t xml:space="preserve"> Campus (Spanyolország), 2 fő részére, 5 nap (oktatás, oktatás nyelve: angol)</w:t>
      </w:r>
    </w:p>
    <w:p w14:paraId="7E6951B4" w14:textId="520A1DB7" w:rsidR="00F1204B" w:rsidRPr="00E33E29" w:rsidRDefault="00F1204B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lastRenderedPageBreak/>
        <w:t>Uniwersytet</w:t>
      </w:r>
      <w:proofErr w:type="spellEnd"/>
      <w:r w:rsidRPr="00E33E29">
        <w:t xml:space="preserve"> </w:t>
      </w:r>
      <w:proofErr w:type="spellStart"/>
      <w:r w:rsidRPr="00E33E29">
        <w:t>Rzeszowski</w:t>
      </w:r>
      <w:proofErr w:type="spellEnd"/>
      <w:r w:rsidRPr="00E33E29">
        <w:t xml:space="preserve"> (</w:t>
      </w:r>
      <w:r w:rsidR="00D6515A" w:rsidRPr="00E33E29">
        <w:t xml:space="preserve">Lengyelország), </w:t>
      </w:r>
      <w:r w:rsidR="00A23A13" w:rsidRPr="00E33E29">
        <w:t>2 fő részére, 5 nap (oktatás, az oktatás nyelve: angol)</w:t>
      </w:r>
    </w:p>
    <w:p w14:paraId="136BD71A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Lithuanian</w:t>
      </w:r>
      <w:proofErr w:type="spellEnd"/>
      <w:r w:rsidRPr="00E33E29">
        <w:t xml:space="preserve"> University of Health Sciences (Litvánia), 2 fő részére, 5 nap (oktatás, oktatás nyelve: angol)</w:t>
      </w:r>
    </w:p>
    <w:p w14:paraId="2B27BC77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John Paul II University of </w:t>
      </w:r>
      <w:proofErr w:type="spellStart"/>
      <w:r w:rsidRPr="00E33E29">
        <w:t>Applied</w:t>
      </w:r>
      <w:proofErr w:type="spellEnd"/>
      <w:r w:rsidRPr="00E33E29">
        <w:t xml:space="preserve"> Sciences in </w:t>
      </w:r>
      <w:proofErr w:type="spellStart"/>
      <w:r w:rsidRPr="00E33E29">
        <w:t>Biala</w:t>
      </w:r>
      <w:proofErr w:type="spellEnd"/>
      <w:r w:rsidRPr="00E33E29">
        <w:t xml:space="preserve"> </w:t>
      </w:r>
      <w:proofErr w:type="spellStart"/>
      <w:r w:rsidRPr="00E33E29">
        <w:t>Podlaska</w:t>
      </w:r>
      <w:proofErr w:type="spellEnd"/>
      <w:r w:rsidRPr="00E33E29">
        <w:t xml:space="preserve"> (Lengyelország), 2 fő részére, 5 nap (oktatás, oktatás nyelve: angol)</w:t>
      </w:r>
    </w:p>
    <w:p w14:paraId="2E75E7AA" w14:textId="4F2943D7" w:rsidR="00DC7663" w:rsidRPr="00E33E29" w:rsidRDefault="00917074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Sivas</w:t>
      </w:r>
      <w:proofErr w:type="spellEnd"/>
      <w:r w:rsidRPr="00E33E29">
        <w:t xml:space="preserve"> </w:t>
      </w:r>
      <w:proofErr w:type="spellStart"/>
      <w:r w:rsidR="00DC7663" w:rsidRPr="00E33E29">
        <w:t>Cumhuriyet</w:t>
      </w:r>
      <w:proofErr w:type="spellEnd"/>
      <w:r w:rsidR="00DC7663" w:rsidRPr="00E33E29">
        <w:t xml:space="preserve"> University (Törökország), 2 fő részére, 5 nap (oktatás, oktatás nyelve: angol)</w:t>
      </w:r>
    </w:p>
    <w:p w14:paraId="7C4534B4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bookmarkStart w:id="0" w:name="_Hlk74230526"/>
      <w:r w:rsidRPr="00E33E29">
        <w:t>Universidad de León (Spanyolország), 2 fő részére, 5 nap (oktatás, oktatás nyelve: angol)</w:t>
      </w:r>
    </w:p>
    <w:p w14:paraId="0603D654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Mardin </w:t>
      </w:r>
      <w:proofErr w:type="spellStart"/>
      <w:r w:rsidRPr="00E33E29">
        <w:t>Artuklu</w:t>
      </w:r>
      <w:proofErr w:type="spellEnd"/>
      <w:r w:rsidRPr="00E33E29">
        <w:t xml:space="preserve"> University (Törökország), 2 fő részére, 5 nap (oktatás, oktatás nyelve: angol)</w:t>
      </w:r>
    </w:p>
    <w:p w14:paraId="5C420E95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bookmarkStart w:id="1" w:name="_Hlk132628128"/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bookmarkEnd w:id="1"/>
    <w:p w14:paraId="6D366190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5A49BFAE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Universita</w:t>
      </w:r>
      <w:proofErr w:type="spellEnd"/>
      <w:r w:rsidRPr="00E33E29">
        <w:t xml:space="preserve"> </w:t>
      </w:r>
      <w:proofErr w:type="spellStart"/>
      <w:r w:rsidRPr="00E33E29">
        <w:t>Degli</w:t>
      </w:r>
      <w:proofErr w:type="spellEnd"/>
      <w:r w:rsidRPr="00E33E29">
        <w:t xml:space="preserve"> </w:t>
      </w:r>
      <w:proofErr w:type="spellStart"/>
      <w:r w:rsidRPr="00E33E29">
        <w:t>Studi</w:t>
      </w:r>
      <w:proofErr w:type="spellEnd"/>
      <w:r w:rsidRPr="00E33E29">
        <w:t xml:space="preserve"> </w:t>
      </w:r>
      <w:proofErr w:type="spellStart"/>
      <w:r w:rsidRPr="00E33E29">
        <w:t>Gabriela</w:t>
      </w:r>
      <w:proofErr w:type="spellEnd"/>
      <w:r w:rsidRPr="00E33E29">
        <w:t xml:space="preserve"> D'Annunzio Di </w:t>
      </w:r>
      <w:proofErr w:type="spellStart"/>
      <w:r w:rsidRPr="00E33E29">
        <w:t>Chieti-Pescara</w:t>
      </w:r>
      <w:proofErr w:type="spellEnd"/>
      <w:r w:rsidRPr="00E33E29">
        <w:t xml:space="preserve"> (Olaszország), 2 fő részére, 5 nap (oktatás, oktatás nyelve: angol/olasz)</w:t>
      </w:r>
    </w:p>
    <w:p w14:paraId="5A4B657A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Institut</w:t>
      </w:r>
      <w:proofErr w:type="spellEnd"/>
      <w:r w:rsidRPr="00E33E29">
        <w:t xml:space="preserve"> </w:t>
      </w:r>
      <w:proofErr w:type="spellStart"/>
      <w:r w:rsidRPr="00E33E29">
        <w:t>Regional</w:t>
      </w:r>
      <w:proofErr w:type="spellEnd"/>
      <w:r w:rsidRPr="00E33E29">
        <w:t xml:space="preserve"> de </w:t>
      </w:r>
      <w:proofErr w:type="spellStart"/>
      <w:r w:rsidRPr="00E33E29">
        <w:t>Formation</w:t>
      </w:r>
      <w:proofErr w:type="spellEnd"/>
      <w:r w:rsidRPr="00E33E29">
        <w:t xml:space="preserve"> </w:t>
      </w:r>
      <w:proofErr w:type="spellStart"/>
      <w:r w:rsidRPr="00E33E29">
        <w:t>Sanitaire</w:t>
      </w:r>
      <w:proofErr w:type="spellEnd"/>
      <w:r w:rsidRPr="00E33E29">
        <w:t xml:space="preserve"> </w:t>
      </w:r>
      <w:proofErr w:type="spellStart"/>
      <w:r w:rsidRPr="00E33E29">
        <w:t>et</w:t>
      </w:r>
      <w:proofErr w:type="spellEnd"/>
      <w:r w:rsidRPr="00E33E29">
        <w:t xml:space="preserve"> </w:t>
      </w:r>
      <w:proofErr w:type="spellStart"/>
      <w:r w:rsidRPr="00E33E29">
        <w:t>Sociale</w:t>
      </w:r>
      <w:proofErr w:type="spellEnd"/>
      <w:r w:rsidRPr="00E33E29">
        <w:t xml:space="preserve"> </w:t>
      </w:r>
      <w:proofErr w:type="spellStart"/>
      <w:r w:rsidRPr="00E33E29">
        <w:t>Croix</w:t>
      </w:r>
      <w:proofErr w:type="spellEnd"/>
      <w:r w:rsidRPr="00E33E29">
        <w:t xml:space="preserve">-Rouge </w:t>
      </w:r>
      <w:proofErr w:type="spellStart"/>
      <w:r w:rsidRPr="00E33E29">
        <w:t>Francaise</w:t>
      </w:r>
      <w:proofErr w:type="spellEnd"/>
      <w:r w:rsidRPr="00E33E29">
        <w:t xml:space="preserve"> </w:t>
      </w:r>
      <w:proofErr w:type="spellStart"/>
      <w:r w:rsidRPr="00E33E29">
        <w:t>Nord</w:t>
      </w:r>
      <w:proofErr w:type="spellEnd"/>
      <w:r w:rsidRPr="00E33E29">
        <w:t>-</w:t>
      </w:r>
      <w:proofErr w:type="spellStart"/>
      <w:r w:rsidRPr="00E33E29">
        <w:t>Pas</w:t>
      </w:r>
      <w:proofErr w:type="spellEnd"/>
      <w:r w:rsidRPr="00E33E29">
        <w:t>-De-Calais (Franciaország), 2 fő részére, 5 nap (oktatás, az oktatás nyelve: angol/francia)</w:t>
      </w:r>
    </w:p>
    <w:p w14:paraId="1980EF69" w14:textId="77777777" w:rsidR="00DC7663" w:rsidRPr="00E33E29" w:rsidRDefault="00DC7663" w:rsidP="00DC7663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Istinye</w:t>
      </w:r>
      <w:proofErr w:type="spellEnd"/>
      <w:r w:rsidRPr="00E33E29">
        <w:t xml:space="preserve"> University (Törökország), 2 fő részére, 5 nap (oktatás, az oktatás nyelve: angol)</w:t>
      </w:r>
    </w:p>
    <w:p w14:paraId="026D4CD1" w14:textId="21280B10" w:rsidR="00DC7663" w:rsidRPr="00E33E29" w:rsidRDefault="00707733" w:rsidP="00DC7663">
      <w:pPr>
        <w:numPr>
          <w:ilvl w:val="0"/>
          <w:numId w:val="6"/>
        </w:numPr>
        <w:shd w:val="clear" w:color="auto" w:fill="FFFFFF"/>
        <w:spacing w:line="360" w:lineRule="auto"/>
      </w:pPr>
      <w:bookmarkStart w:id="2" w:name="_Hlk132623837"/>
      <w:proofErr w:type="spellStart"/>
      <w:r w:rsidRPr="00E33E29">
        <w:t>Medical</w:t>
      </w:r>
      <w:proofErr w:type="spellEnd"/>
      <w:r w:rsidRPr="00E33E29">
        <w:t xml:space="preserve"> College</w:t>
      </w:r>
      <w:r w:rsidR="00DC7663" w:rsidRPr="00E33E29">
        <w:t xml:space="preserve"> (</w:t>
      </w:r>
      <w:r w:rsidRPr="00E33E29">
        <w:t>Prága, Csehország</w:t>
      </w:r>
      <w:r w:rsidR="00DC7663" w:rsidRPr="00E33E29">
        <w:t>), 2 fő részére, 5 nap (oktatás, az oktatás nyelve: angol</w:t>
      </w:r>
      <w:bookmarkEnd w:id="2"/>
      <w:r w:rsidR="00DC7663" w:rsidRPr="00E33E29">
        <w:t>)</w:t>
      </w:r>
    </w:p>
    <w:p w14:paraId="62E827EB" w14:textId="77777777" w:rsidR="00321E39" w:rsidRPr="00E33E29" w:rsidRDefault="00321E39" w:rsidP="00321E39">
      <w:pPr>
        <w:numPr>
          <w:ilvl w:val="0"/>
          <w:numId w:val="6"/>
        </w:numPr>
        <w:shd w:val="clear" w:color="auto" w:fill="FFFFFF"/>
        <w:spacing w:line="360" w:lineRule="auto"/>
      </w:pPr>
      <w:proofErr w:type="spellStart"/>
      <w:r w:rsidRPr="00E33E29">
        <w:t>Croix</w:t>
      </w:r>
      <w:proofErr w:type="spellEnd"/>
      <w:r w:rsidRPr="00E33E29">
        <w:t xml:space="preserve">-Rouge </w:t>
      </w:r>
      <w:proofErr w:type="spellStart"/>
      <w:r w:rsidRPr="00E33E29">
        <w:t>francaise</w:t>
      </w:r>
      <w:proofErr w:type="spellEnd"/>
      <w:r w:rsidRPr="00E33E29">
        <w:t xml:space="preserve"> </w:t>
      </w:r>
      <w:proofErr w:type="spellStart"/>
      <w:r w:rsidRPr="00E33E29">
        <w:t>Institut</w:t>
      </w:r>
      <w:proofErr w:type="spellEnd"/>
      <w:r w:rsidRPr="00E33E29">
        <w:t xml:space="preserve"> </w:t>
      </w:r>
      <w:proofErr w:type="spellStart"/>
      <w:r w:rsidRPr="00E33E29">
        <w:t>Régional</w:t>
      </w:r>
      <w:proofErr w:type="spellEnd"/>
      <w:r w:rsidRPr="00E33E29">
        <w:t xml:space="preserve"> de </w:t>
      </w:r>
      <w:proofErr w:type="spellStart"/>
      <w:r w:rsidRPr="00E33E29">
        <w:t>Formation</w:t>
      </w:r>
      <w:proofErr w:type="spellEnd"/>
      <w:r w:rsidRPr="00E33E29">
        <w:t xml:space="preserve"> </w:t>
      </w:r>
      <w:proofErr w:type="spellStart"/>
      <w:r w:rsidRPr="00E33E29">
        <w:t>Sanitaire</w:t>
      </w:r>
      <w:proofErr w:type="spellEnd"/>
      <w:r w:rsidRPr="00E33E29">
        <w:t xml:space="preserve"> &amp; </w:t>
      </w:r>
      <w:proofErr w:type="spellStart"/>
      <w:r w:rsidRPr="00E33E29">
        <w:t>Sociale</w:t>
      </w:r>
      <w:proofErr w:type="spellEnd"/>
      <w:r w:rsidRPr="00E33E29">
        <w:t xml:space="preserve"> - Grand Est (Franciaország), 2 fő részére, 5 nap (oktatás, az oktatás nyelve: angol)</w:t>
      </w:r>
    </w:p>
    <w:p w14:paraId="39F0D8B9" w14:textId="77777777" w:rsidR="00707733" w:rsidRPr="00E33E29" w:rsidRDefault="00707733" w:rsidP="00707733">
      <w:pPr>
        <w:shd w:val="clear" w:color="auto" w:fill="FFFFFF"/>
        <w:spacing w:line="360" w:lineRule="auto"/>
        <w:ind w:left="720"/>
      </w:pPr>
    </w:p>
    <w:p w14:paraId="36288DD9" w14:textId="77777777" w:rsidR="00DC7663" w:rsidRPr="00E33E29" w:rsidRDefault="00DC7663" w:rsidP="00DC7663">
      <w:pPr>
        <w:shd w:val="clear" w:color="auto" w:fill="FFFFFF"/>
        <w:spacing w:line="360" w:lineRule="auto"/>
      </w:pPr>
    </w:p>
    <w:bookmarkEnd w:id="0"/>
    <w:p w14:paraId="4CD67FD9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VÉDŐNŐI ÉS PREVENCIÓS TANSZÉK OKTATÓI SZÁMÁRA:</w:t>
      </w:r>
    </w:p>
    <w:p w14:paraId="5BF37349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259A8DFD" w14:textId="77777777" w:rsidR="00DC7663" w:rsidRPr="00E33E29" w:rsidRDefault="00DC7663" w:rsidP="00DC7663">
      <w:pPr>
        <w:numPr>
          <w:ilvl w:val="0"/>
          <w:numId w:val="7"/>
        </w:numPr>
        <w:shd w:val="clear" w:color="auto" w:fill="FFFFFF"/>
        <w:spacing w:line="360" w:lineRule="auto"/>
      </w:pPr>
      <w:proofErr w:type="spellStart"/>
      <w:r w:rsidRPr="00E33E29">
        <w:t>Satakunta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(Finnország) 2 fő részére, 5 nap, (oktatás</w:t>
      </w:r>
      <w:proofErr w:type="gramStart"/>
      <w:r w:rsidRPr="00E33E29">
        <w:t>, ,</w:t>
      </w:r>
      <w:proofErr w:type="gramEnd"/>
      <w:r w:rsidRPr="00E33E29">
        <w:t xml:space="preserve"> oktatás nyelve: angol)</w:t>
      </w:r>
    </w:p>
    <w:p w14:paraId="3545EDEA" w14:textId="77777777" w:rsidR="00DC7663" w:rsidRPr="00E33E29" w:rsidRDefault="00DC7663" w:rsidP="00DC7663">
      <w:pPr>
        <w:numPr>
          <w:ilvl w:val="0"/>
          <w:numId w:val="7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56C4FD07" w14:textId="77777777" w:rsidR="00DC7663" w:rsidRPr="00E33E29" w:rsidRDefault="00DC7663" w:rsidP="00DC7663">
      <w:pPr>
        <w:numPr>
          <w:ilvl w:val="0"/>
          <w:numId w:val="7"/>
        </w:numPr>
        <w:shd w:val="clear" w:color="auto" w:fill="FFFFFF"/>
        <w:spacing w:line="360" w:lineRule="auto"/>
      </w:pPr>
      <w:r w:rsidRPr="00E33E29">
        <w:t>University of Maribor (Szlovénia) 1 fő, 5 nap (oktatás, oktatás nyelve: angol)</w:t>
      </w:r>
    </w:p>
    <w:p w14:paraId="5E2BD945" w14:textId="77777777" w:rsidR="00DC7663" w:rsidRPr="00E33E29" w:rsidRDefault="00DC7663" w:rsidP="00DC7663">
      <w:pPr>
        <w:numPr>
          <w:ilvl w:val="0"/>
          <w:numId w:val="7"/>
        </w:numPr>
        <w:shd w:val="clear" w:color="auto" w:fill="FFFFFF"/>
        <w:spacing w:line="360" w:lineRule="auto"/>
      </w:pPr>
      <w:r w:rsidRPr="00E33E29">
        <w:lastRenderedPageBreak/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Gesundheitswissenschaften</w:t>
      </w:r>
      <w:proofErr w:type="spellEnd"/>
      <w:r w:rsidRPr="00E33E29">
        <w:t xml:space="preserve"> (Ausztria), 2 fő részére, 5 nap (oktatás, oktatás nyelve: német)</w:t>
      </w:r>
    </w:p>
    <w:p w14:paraId="533B2334" w14:textId="77777777" w:rsidR="00DC7663" w:rsidRPr="00E33E29" w:rsidRDefault="00DC7663" w:rsidP="00DC7663">
      <w:pPr>
        <w:numPr>
          <w:ilvl w:val="0"/>
          <w:numId w:val="7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  <w:r w:rsidRPr="00E33E29">
        <w:br/>
      </w:r>
    </w:p>
    <w:p w14:paraId="1EC25464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EGÉSZSÉGBIZTOSÍTÁSI INTÉZET OKTATÓI SZÁMÁRA</w:t>
      </w:r>
    </w:p>
    <w:p w14:paraId="202C3348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5AB81869" w14:textId="77777777" w:rsidR="00DC7663" w:rsidRPr="00E33E29" w:rsidRDefault="00DC7663" w:rsidP="00DC7663">
      <w:pPr>
        <w:numPr>
          <w:ilvl w:val="0"/>
          <w:numId w:val="8"/>
        </w:numPr>
        <w:shd w:val="clear" w:color="auto" w:fill="FFFFFF"/>
        <w:spacing w:line="360" w:lineRule="auto"/>
      </w:pPr>
      <w:r w:rsidRPr="00E33E29">
        <w:t xml:space="preserve">Alice </w:t>
      </w:r>
      <w:proofErr w:type="spellStart"/>
      <w:r w:rsidRPr="00E33E29">
        <w:t>Salomon</w:t>
      </w:r>
      <w:proofErr w:type="spellEnd"/>
      <w:r w:rsidRPr="00E33E29">
        <w:t xml:space="preserve"> </w:t>
      </w:r>
      <w:proofErr w:type="spellStart"/>
      <w:r w:rsidRPr="00E33E29">
        <w:t>Fachhochschule</w:t>
      </w:r>
      <w:proofErr w:type="spellEnd"/>
      <w:r w:rsidRPr="00E33E29">
        <w:t>, Berlin (Németország) 2 fő részére, 5 nap (oktatás, oktatás nyelve: német)</w:t>
      </w:r>
    </w:p>
    <w:p w14:paraId="638D6A61" w14:textId="3BBCF170" w:rsidR="00DC7663" w:rsidRPr="00E33E29" w:rsidRDefault="00DC7663" w:rsidP="00DC7663">
      <w:pPr>
        <w:numPr>
          <w:ilvl w:val="0"/>
          <w:numId w:val="8"/>
        </w:numPr>
        <w:shd w:val="clear" w:color="auto" w:fill="FFFFFF"/>
        <w:spacing w:line="360" w:lineRule="auto"/>
      </w:pPr>
      <w:r w:rsidRPr="00E33E29">
        <w:t xml:space="preserve">The </w:t>
      </w:r>
      <w:proofErr w:type="spellStart"/>
      <w:r w:rsidRPr="00E33E29">
        <w:t>Jerzy</w:t>
      </w:r>
      <w:proofErr w:type="spellEnd"/>
      <w:r w:rsidRPr="00E33E29">
        <w:t xml:space="preserve"> </w:t>
      </w:r>
      <w:proofErr w:type="spellStart"/>
      <w:r w:rsidRPr="00E33E29">
        <w:t>Kukuczka</w:t>
      </w:r>
      <w:proofErr w:type="spellEnd"/>
      <w:r w:rsidRPr="00E33E29">
        <w:t xml:space="preserve"> </w:t>
      </w:r>
      <w:proofErr w:type="spellStart"/>
      <w:r w:rsidRPr="00E33E29">
        <w:t>Academy</w:t>
      </w:r>
      <w:proofErr w:type="spellEnd"/>
      <w:r w:rsidRPr="00E33E29">
        <w:t xml:space="preserve"> of </w:t>
      </w:r>
      <w:proofErr w:type="spellStart"/>
      <w:r w:rsidRPr="00E33E29">
        <w:t>physical</w:t>
      </w:r>
      <w:proofErr w:type="spellEnd"/>
      <w:r w:rsidRPr="00E33E29">
        <w:t xml:space="preserve"> Education in Katowice (Lengyelország), 2 fő részére, </w:t>
      </w:r>
      <w:r w:rsidR="00C161AC" w:rsidRPr="00E33E29">
        <w:t>5</w:t>
      </w:r>
      <w:r w:rsidRPr="00E33E29">
        <w:t xml:space="preserve"> nap (oktatás, oktatás nyelve: angol)</w:t>
      </w:r>
    </w:p>
    <w:p w14:paraId="4336FD34" w14:textId="77777777" w:rsidR="00DC7663" w:rsidRPr="00E33E29" w:rsidRDefault="00DC7663" w:rsidP="00DC7663">
      <w:pPr>
        <w:numPr>
          <w:ilvl w:val="0"/>
          <w:numId w:val="8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2F9C984C" w14:textId="77777777" w:rsidR="00DC7663" w:rsidRPr="00E33E29" w:rsidRDefault="00DC7663" w:rsidP="00DC7663">
      <w:pPr>
        <w:numPr>
          <w:ilvl w:val="0"/>
          <w:numId w:val="8"/>
        </w:numPr>
        <w:shd w:val="clear" w:color="auto" w:fill="FFFFFF"/>
        <w:spacing w:line="360" w:lineRule="auto"/>
      </w:pPr>
      <w:r w:rsidRPr="00E33E29">
        <w:t>University of Maribor (Szlovénia) 1 fő, 5 nap (oktatás, oktatás nyelve: angol)</w:t>
      </w:r>
    </w:p>
    <w:p w14:paraId="258B5E5F" w14:textId="77777777" w:rsidR="00DC7663" w:rsidRPr="00E33E29" w:rsidRDefault="00DC7663" w:rsidP="00DC7663">
      <w:pPr>
        <w:numPr>
          <w:ilvl w:val="0"/>
          <w:numId w:val="8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6EB03647" w14:textId="77777777" w:rsidR="00DC7663" w:rsidRPr="00E33E29" w:rsidRDefault="00DC7663" w:rsidP="00DC7663">
      <w:pPr>
        <w:numPr>
          <w:ilvl w:val="0"/>
          <w:numId w:val="8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791F44D7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3FA0E078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EGÉSZSÉGFEJLESZTÉSI ÉS NÉPEGÉSZSÉGTANI TANSZÉK OKTATÓI SZÁMÁRA</w:t>
      </w:r>
    </w:p>
    <w:p w14:paraId="19D038E2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r w:rsidRPr="00E33E29">
        <w:t xml:space="preserve">Helsinki </w:t>
      </w:r>
      <w:proofErr w:type="spellStart"/>
      <w:r w:rsidRPr="00E33E29">
        <w:t>Metropolia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(Finnország) 2 fő részére, 5 nap (oktatás, oktatás nyelve: angol)</w:t>
      </w:r>
    </w:p>
    <w:p w14:paraId="6422EF0C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r w:rsidRPr="00E33E29">
        <w:t xml:space="preserve">LAB University of </w:t>
      </w:r>
      <w:proofErr w:type="spellStart"/>
      <w:r w:rsidRPr="00E33E29">
        <w:t>Applied</w:t>
      </w:r>
      <w:proofErr w:type="spellEnd"/>
      <w:r w:rsidRPr="00E33E29">
        <w:t xml:space="preserve"> Sciences (</w:t>
      </w:r>
      <w:proofErr w:type="spellStart"/>
      <w:r w:rsidRPr="00E33E29">
        <w:t>Finnnország</w:t>
      </w:r>
      <w:proofErr w:type="spellEnd"/>
      <w:r w:rsidRPr="00E33E29">
        <w:t>) 2 fő részére, 5 nap (oktatás, oktatás nyelve: angol)</w:t>
      </w:r>
    </w:p>
    <w:p w14:paraId="2B397B00" w14:textId="3F5AC5E9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r w:rsidRPr="00E33E29">
        <w:t xml:space="preserve"> The </w:t>
      </w:r>
      <w:proofErr w:type="spellStart"/>
      <w:r w:rsidRPr="00E33E29">
        <w:t>Jerzy</w:t>
      </w:r>
      <w:proofErr w:type="spellEnd"/>
      <w:r w:rsidRPr="00E33E29">
        <w:t xml:space="preserve"> </w:t>
      </w:r>
      <w:proofErr w:type="spellStart"/>
      <w:r w:rsidRPr="00E33E29">
        <w:t>Kukuczka</w:t>
      </w:r>
      <w:proofErr w:type="spellEnd"/>
      <w:r w:rsidRPr="00E33E29">
        <w:t xml:space="preserve"> </w:t>
      </w:r>
      <w:proofErr w:type="spellStart"/>
      <w:r w:rsidRPr="00E33E29">
        <w:t>Academy</w:t>
      </w:r>
      <w:proofErr w:type="spellEnd"/>
      <w:r w:rsidRPr="00E33E29">
        <w:t xml:space="preserve"> of </w:t>
      </w:r>
      <w:proofErr w:type="spellStart"/>
      <w:r w:rsidRPr="00E33E29">
        <w:t>physical</w:t>
      </w:r>
      <w:proofErr w:type="spellEnd"/>
      <w:r w:rsidRPr="00E33E29">
        <w:t xml:space="preserve"> Education in Katowice (Lengyelország), 2 fő részére, 5 nap (oktatás, oktatás nyelve: angol)</w:t>
      </w:r>
    </w:p>
    <w:p w14:paraId="57306818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bookmarkStart w:id="3" w:name="_Hlk97710550"/>
      <w:proofErr w:type="spellStart"/>
      <w:r w:rsidRPr="00E33E29">
        <w:t>Instituto</w:t>
      </w:r>
      <w:proofErr w:type="spellEnd"/>
      <w:r w:rsidRPr="00E33E29">
        <w:t xml:space="preserve"> </w:t>
      </w:r>
      <w:proofErr w:type="spellStart"/>
      <w:r w:rsidRPr="00E33E29">
        <w:t>Politécnico</w:t>
      </w:r>
      <w:proofErr w:type="spellEnd"/>
      <w:r w:rsidRPr="00E33E29">
        <w:t xml:space="preserve"> De </w:t>
      </w:r>
      <w:proofErr w:type="spellStart"/>
      <w:r w:rsidRPr="00E33E29">
        <w:t>Beja</w:t>
      </w:r>
      <w:proofErr w:type="spellEnd"/>
      <w:r w:rsidRPr="00E33E29">
        <w:t xml:space="preserve"> (Portugália), 2 fő részére, 5 nap (oktatás, oktatás nyelve: angol)</w:t>
      </w:r>
    </w:p>
    <w:bookmarkEnd w:id="3"/>
    <w:p w14:paraId="77164A4A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r w:rsidRPr="00E33E29">
        <w:t xml:space="preserve">John Paul II University of </w:t>
      </w:r>
      <w:proofErr w:type="spellStart"/>
      <w:r w:rsidRPr="00E33E29">
        <w:t>Applied</w:t>
      </w:r>
      <w:proofErr w:type="spellEnd"/>
      <w:r w:rsidRPr="00E33E29">
        <w:t xml:space="preserve"> Sciences in </w:t>
      </w:r>
      <w:proofErr w:type="spellStart"/>
      <w:r w:rsidRPr="00E33E29">
        <w:t>Biala</w:t>
      </w:r>
      <w:proofErr w:type="spellEnd"/>
      <w:r w:rsidRPr="00E33E29">
        <w:t xml:space="preserve"> </w:t>
      </w:r>
      <w:proofErr w:type="spellStart"/>
      <w:r w:rsidRPr="00E33E29">
        <w:t>Podlaska</w:t>
      </w:r>
      <w:proofErr w:type="spellEnd"/>
      <w:r w:rsidRPr="00E33E29">
        <w:t xml:space="preserve"> (Lengyelország), 2 fő részére, 5 nap (oktatás, oktatás nyelve: angol)</w:t>
      </w:r>
    </w:p>
    <w:p w14:paraId="2D2CF677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30F7F731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r w:rsidRPr="00E33E29">
        <w:t>University of Maribor (Szlovénia) 1 fő, 5 nap (oktatás, oktatás nyelve: angol)</w:t>
      </w:r>
    </w:p>
    <w:p w14:paraId="33D2E2FA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3C5A51EF" w14:textId="77777777" w:rsidR="00DC7663" w:rsidRPr="00E33E29" w:rsidRDefault="00DC7663" w:rsidP="00DC7663">
      <w:pPr>
        <w:numPr>
          <w:ilvl w:val="0"/>
          <w:numId w:val="16"/>
        </w:numPr>
        <w:shd w:val="clear" w:color="auto" w:fill="FFFFFF"/>
        <w:spacing w:line="360" w:lineRule="auto"/>
      </w:pPr>
      <w:proofErr w:type="spellStart"/>
      <w:r w:rsidRPr="00E33E29">
        <w:lastRenderedPageBreak/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700611BE" w14:textId="77777777" w:rsidR="00DC7663" w:rsidRPr="00E33E29" w:rsidRDefault="00DC7663" w:rsidP="00DC7663">
      <w:pPr>
        <w:shd w:val="clear" w:color="auto" w:fill="FFFFFF"/>
        <w:spacing w:line="360" w:lineRule="auto"/>
        <w:ind w:left="720"/>
      </w:pPr>
    </w:p>
    <w:p w14:paraId="33E390A6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EGÉSZSÉG-GAZDASÁGTANI ÉS EGÉSZSÉGÜGYI SZERVEZŐ TANSZÉK OKTATÓI SZÁMÁRA</w:t>
      </w:r>
    </w:p>
    <w:p w14:paraId="3C30F610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3D5CA1C6" w14:textId="54062820" w:rsidR="00DC7663" w:rsidRPr="00E33E29" w:rsidRDefault="00DC7663" w:rsidP="00DC7663">
      <w:pPr>
        <w:numPr>
          <w:ilvl w:val="0"/>
          <w:numId w:val="9"/>
        </w:numPr>
        <w:shd w:val="clear" w:color="auto" w:fill="FFFFFF"/>
        <w:spacing w:line="360" w:lineRule="auto"/>
      </w:pPr>
      <w:r w:rsidRPr="00E33E29">
        <w:t xml:space="preserve">The </w:t>
      </w:r>
      <w:proofErr w:type="spellStart"/>
      <w:r w:rsidRPr="00E33E29">
        <w:t>Jerzy</w:t>
      </w:r>
      <w:proofErr w:type="spellEnd"/>
      <w:r w:rsidRPr="00E33E29">
        <w:t xml:space="preserve"> </w:t>
      </w:r>
      <w:proofErr w:type="spellStart"/>
      <w:r w:rsidRPr="00E33E29">
        <w:t>Kukuczka</w:t>
      </w:r>
      <w:proofErr w:type="spellEnd"/>
      <w:r w:rsidRPr="00E33E29">
        <w:t xml:space="preserve"> </w:t>
      </w:r>
      <w:proofErr w:type="spellStart"/>
      <w:r w:rsidRPr="00E33E29">
        <w:t>Academy</w:t>
      </w:r>
      <w:proofErr w:type="spellEnd"/>
      <w:r w:rsidRPr="00E33E29">
        <w:t xml:space="preserve"> of </w:t>
      </w:r>
      <w:proofErr w:type="spellStart"/>
      <w:r w:rsidRPr="00E33E29">
        <w:t>physical</w:t>
      </w:r>
      <w:proofErr w:type="spellEnd"/>
      <w:r w:rsidRPr="00E33E29">
        <w:t xml:space="preserve"> Education in Katowice (Lengyelország), 2 fő részére, 5 nap (oktatás, oktatás nyelve: angol)</w:t>
      </w:r>
    </w:p>
    <w:p w14:paraId="25B6FA3B" w14:textId="77777777" w:rsidR="00DC7663" w:rsidRPr="00E33E29" w:rsidRDefault="00DC7663" w:rsidP="00DC7663">
      <w:pPr>
        <w:numPr>
          <w:ilvl w:val="0"/>
          <w:numId w:val="9"/>
        </w:numPr>
        <w:shd w:val="clear" w:color="auto" w:fill="FFFFFF"/>
        <w:spacing w:line="360" w:lineRule="auto"/>
      </w:pPr>
      <w:r w:rsidRPr="00E33E29">
        <w:t xml:space="preserve">Alice </w:t>
      </w:r>
      <w:proofErr w:type="spellStart"/>
      <w:r w:rsidRPr="00E33E29">
        <w:t>Salomon</w:t>
      </w:r>
      <w:proofErr w:type="spellEnd"/>
      <w:r w:rsidRPr="00E33E29">
        <w:t xml:space="preserve"> </w:t>
      </w:r>
      <w:proofErr w:type="spellStart"/>
      <w:r w:rsidRPr="00E33E29">
        <w:t>Fachhochschule</w:t>
      </w:r>
      <w:proofErr w:type="spellEnd"/>
      <w:r w:rsidRPr="00E33E29">
        <w:t>, Berlin (Németország) 2 fő részére, 5 nap (oktatás, oktatás nyelve: német)</w:t>
      </w:r>
    </w:p>
    <w:p w14:paraId="77AA5FFA" w14:textId="77777777" w:rsidR="00DC7663" w:rsidRPr="00E33E29" w:rsidRDefault="00DC7663" w:rsidP="00DC7663">
      <w:pPr>
        <w:numPr>
          <w:ilvl w:val="0"/>
          <w:numId w:val="9"/>
        </w:numPr>
        <w:shd w:val="clear" w:color="auto" w:fill="FFFFFF"/>
        <w:spacing w:line="360" w:lineRule="auto"/>
      </w:pPr>
      <w:r w:rsidRPr="00E33E29">
        <w:t>University of Maribor (Szlovénia) 1 fő részére, 5 nap (oktatás, oktatás nyelve: angol)</w:t>
      </w:r>
    </w:p>
    <w:p w14:paraId="5E310303" w14:textId="77777777" w:rsidR="00DC7663" w:rsidRPr="00E33E29" w:rsidRDefault="00DC7663" w:rsidP="00DC7663">
      <w:pPr>
        <w:numPr>
          <w:ilvl w:val="0"/>
          <w:numId w:val="9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194D7A69" w14:textId="77777777" w:rsidR="00DC7663" w:rsidRPr="00E33E29" w:rsidRDefault="00DC7663" w:rsidP="00DC7663">
      <w:pPr>
        <w:numPr>
          <w:ilvl w:val="0"/>
          <w:numId w:val="9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4C5DCC56" w14:textId="77777777" w:rsidR="00DC7663" w:rsidRPr="00E33E29" w:rsidRDefault="00DC7663" w:rsidP="00DC7663">
      <w:pPr>
        <w:numPr>
          <w:ilvl w:val="0"/>
          <w:numId w:val="9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4574CFF1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2D5A1C14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EGÉSZSÉGTURIZMUS SZAKIRÁNYON OKTATÓK SZÁMÁRA</w:t>
      </w:r>
    </w:p>
    <w:p w14:paraId="74F408B3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50FEA846" w14:textId="353ACA8B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r w:rsidRPr="00E33E29">
        <w:t xml:space="preserve"> </w:t>
      </w:r>
      <w:r w:rsidR="00861308" w:rsidRPr="00E33E29">
        <w:t xml:space="preserve">FH </w:t>
      </w:r>
      <w:proofErr w:type="spellStart"/>
      <w:r w:rsidR="00861308" w:rsidRPr="00E33E29">
        <w:t>Joanneum</w:t>
      </w:r>
      <w:proofErr w:type="spellEnd"/>
      <w:r w:rsidR="00861308" w:rsidRPr="00E33E29">
        <w:t xml:space="preserve"> </w:t>
      </w:r>
      <w:proofErr w:type="spellStart"/>
      <w:r w:rsidR="00861308" w:rsidRPr="00E33E29">
        <w:t>Gesellschaft</w:t>
      </w:r>
      <w:proofErr w:type="spellEnd"/>
      <w:r w:rsidR="00861308" w:rsidRPr="00E33E29">
        <w:t xml:space="preserve"> </w:t>
      </w:r>
      <w:proofErr w:type="spellStart"/>
      <w:r w:rsidR="00861308" w:rsidRPr="00E33E29">
        <w:t>mbH</w:t>
      </w:r>
      <w:proofErr w:type="spellEnd"/>
      <w:r w:rsidRPr="00E33E29">
        <w:t>, (Ausztria) 1 fő részére, 5 nap (oktatás, oktatás nyelve: német)</w:t>
      </w:r>
    </w:p>
    <w:p w14:paraId="548A58F9" w14:textId="77777777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r w:rsidRPr="00E33E29">
        <w:t xml:space="preserve"> </w:t>
      </w:r>
      <w:proofErr w:type="spellStart"/>
      <w:r w:rsidRPr="00E33E29">
        <w:t>Escola</w:t>
      </w:r>
      <w:proofErr w:type="spellEnd"/>
      <w:r w:rsidRPr="00E33E29">
        <w:t xml:space="preserve"> </w:t>
      </w:r>
      <w:proofErr w:type="spellStart"/>
      <w:r w:rsidRPr="00E33E29">
        <w:t>Superior</w:t>
      </w:r>
      <w:proofErr w:type="spellEnd"/>
      <w:r w:rsidRPr="00E33E29">
        <w:t xml:space="preserve"> de </w:t>
      </w:r>
      <w:proofErr w:type="spellStart"/>
      <w:r w:rsidRPr="00E33E29">
        <w:t>Desporto</w:t>
      </w:r>
      <w:proofErr w:type="spellEnd"/>
      <w:r w:rsidRPr="00E33E29">
        <w:t xml:space="preserve"> de Rio Maior (Portugália), 1 fő részére, 5 nap (oktatás</w:t>
      </w:r>
      <w:proofErr w:type="gramStart"/>
      <w:r w:rsidRPr="00E33E29">
        <w:t>, ,</w:t>
      </w:r>
      <w:proofErr w:type="gramEnd"/>
      <w:r w:rsidRPr="00E33E29">
        <w:t xml:space="preserve"> oktatás nyelve: angol)</w:t>
      </w:r>
    </w:p>
    <w:p w14:paraId="5A84369A" w14:textId="73215061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r w:rsidRPr="00E33E29">
        <w:t xml:space="preserve"> The </w:t>
      </w:r>
      <w:proofErr w:type="spellStart"/>
      <w:r w:rsidRPr="00E33E29">
        <w:t>Jerzy</w:t>
      </w:r>
      <w:proofErr w:type="spellEnd"/>
      <w:r w:rsidRPr="00E33E29">
        <w:t xml:space="preserve"> </w:t>
      </w:r>
      <w:proofErr w:type="spellStart"/>
      <w:r w:rsidRPr="00E33E29">
        <w:t>Kukuczka</w:t>
      </w:r>
      <w:proofErr w:type="spellEnd"/>
      <w:r w:rsidRPr="00E33E29">
        <w:t xml:space="preserve"> </w:t>
      </w:r>
      <w:proofErr w:type="spellStart"/>
      <w:r w:rsidRPr="00E33E29">
        <w:t>Academy</w:t>
      </w:r>
      <w:proofErr w:type="spellEnd"/>
      <w:r w:rsidRPr="00E33E29">
        <w:t xml:space="preserve"> of </w:t>
      </w:r>
      <w:proofErr w:type="spellStart"/>
      <w:r w:rsidRPr="00E33E29">
        <w:t>physical</w:t>
      </w:r>
      <w:proofErr w:type="spellEnd"/>
      <w:r w:rsidRPr="00E33E29">
        <w:t xml:space="preserve"> Education in Katowice (Lengyelország), 2 fő részére, 5 nap (oktatás, oktatás nyelve: angol)</w:t>
      </w:r>
    </w:p>
    <w:p w14:paraId="1D2F8C3D" w14:textId="77777777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r w:rsidRPr="00E33E29">
        <w:t xml:space="preserve"> John Paul II University of </w:t>
      </w:r>
      <w:proofErr w:type="spellStart"/>
      <w:r w:rsidRPr="00E33E29">
        <w:t>Applied</w:t>
      </w:r>
      <w:proofErr w:type="spellEnd"/>
      <w:r w:rsidRPr="00E33E29">
        <w:t xml:space="preserve"> Sciences in </w:t>
      </w:r>
      <w:proofErr w:type="spellStart"/>
      <w:r w:rsidRPr="00E33E29">
        <w:t>Biala</w:t>
      </w:r>
      <w:proofErr w:type="spellEnd"/>
      <w:r w:rsidRPr="00E33E29">
        <w:t xml:space="preserve"> </w:t>
      </w:r>
      <w:proofErr w:type="spellStart"/>
      <w:r w:rsidRPr="00E33E29">
        <w:t>Podlaska</w:t>
      </w:r>
      <w:proofErr w:type="spellEnd"/>
      <w:r w:rsidRPr="00E33E29">
        <w:t xml:space="preserve"> (Lengyelország), 2 fő részére, 5 nap (oktatás, oktatás nyelve: angol)</w:t>
      </w:r>
    </w:p>
    <w:p w14:paraId="4423AEEA" w14:textId="77777777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proofErr w:type="spellStart"/>
      <w:r w:rsidRPr="00E33E29">
        <w:t>Instituto</w:t>
      </w:r>
      <w:proofErr w:type="spellEnd"/>
      <w:r w:rsidRPr="00E33E29">
        <w:t xml:space="preserve"> </w:t>
      </w:r>
      <w:proofErr w:type="spellStart"/>
      <w:r w:rsidRPr="00E33E29">
        <w:t>Polytecnico</w:t>
      </w:r>
      <w:proofErr w:type="spellEnd"/>
      <w:r w:rsidRPr="00E33E29">
        <w:t xml:space="preserve"> de </w:t>
      </w:r>
      <w:proofErr w:type="spellStart"/>
      <w:r w:rsidRPr="00E33E29">
        <w:t>Braganca</w:t>
      </w:r>
      <w:proofErr w:type="spellEnd"/>
      <w:r w:rsidRPr="00E33E29">
        <w:t xml:space="preserve"> (Portugália), 2 fő, 5 nap, oktatás, oktatás nyelve: angol és/vagy </w:t>
      </w:r>
      <w:proofErr w:type="spellStart"/>
      <w:r w:rsidRPr="00E33E29">
        <w:t>potugál</w:t>
      </w:r>
      <w:proofErr w:type="spellEnd"/>
      <w:r w:rsidRPr="00E33E29">
        <w:t>/spanyol)</w:t>
      </w:r>
    </w:p>
    <w:p w14:paraId="27FA2E09" w14:textId="77777777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43C4DFBE" w14:textId="77777777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72C85902" w14:textId="77777777" w:rsidR="00DC7663" w:rsidRPr="00E33E29" w:rsidRDefault="00DC7663" w:rsidP="00DC7663">
      <w:pPr>
        <w:numPr>
          <w:ilvl w:val="0"/>
          <w:numId w:val="10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54F47FCD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lastRenderedPageBreak/>
        <w:t>A FIZIOTERÁPIÁS ÉS SPORTTUDOMÁNYI INTÉZET OKTATÓI SZÁMÁRA</w:t>
      </w:r>
    </w:p>
    <w:p w14:paraId="42D7B96F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68F1A89F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 Alice </w:t>
      </w:r>
      <w:proofErr w:type="spellStart"/>
      <w:r w:rsidRPr="00E33E29">
        <w:t>Salomon</w:t>
      </w:r>
      <w:proofErr w:type="spellEnd"/>
      <w:r w:rsidRPr="00E33E29">
        <w:t xml:space="preserve"> </w:t>
      </w:r>
      <w:proofErr w:type="spellStart"/>
      <w:r w:rsidRPr="00E33E29">
        <w:t>Fachhochschule</w:t>
      </w:r>
      <w:proofErr w:type="spellEnd"/>
      <w:r w:rsidRPr="00E33E29">
        <w:t>, Berlin (Németország) 2 fő részére, 5 nap (oktatás, oktatás nyelve: német)</w:t>
      </w:r>
    </w:p>
    <w:p w14:paraId="19DEB8AD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 CESPU, (Portugália) 2 fő részére, 5 nap (oktatás, oktatás nyelve: angol)</w:t>
      </w:r>
    </w:p>
    <w:p w14:paraId="105F8151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 </w:t>
      </w:r>
      <w:proofErr w:type="spellStart"/>
      <w:r w:rsidRPr="00E33E29">
        <w:t>Satakunta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(Finnország) 2 fő részére, 5 nap (oktatás, oktatás nyelve: angol)</w:t>
      </w:r>
    </w:p>
    <w:p w14:paraId="3AF0CA4E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 </w:t>
      </w:r>
      <w:proofErr w:type="spellStart"/>
      <w:r w:rsidRPr="00E33E29">
        <w:t>Escola</w:t>
      </w:r>
      <w:proofErr w:type="spellEnd"/>
      <w:r w:rsidRPr="00E33E29">
        <w:t xml:space="preserve"> </w:t>
      </w:r>
      <w:proofErr w:type="spellStart"/>
      <w:r w:rsidRPr="00E33E29">
        <w:t>Superior</w:t>
      </w:r>
      <w:proofErr w:type="spellEnd"/>
      <w:r w:rsidRPr="00E33E29">
        <w:t xml:space="preserve"> de </w:t>
      </w:r>
      <w:proofErr w:type="spellStart"/>
      <w:r w:rsidRPr="00E33E29">
        <w:t>Desporto</w:t>
      </w:r>
      <w:proofErr w:type="spellEnd"/>
      <w:r w:rsidRPr="00E33E29">
        <w:t xml:space="preserve"> de Rio Maior (Portugália) 1 fő részére, 5 nap (oktatás, oktatás nyelve: angol)</w:t>
      </w:r>
    </w:p>
    <w:p w14:paraId="428DEFEC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 Alma Mater </w:t>
      </w:r>
      <w:proofErr w:type="spellStart"/>
      <w:r w:rsidRPr="00E33E29">
        <w:t>Europaea</w:t>
      </w:r>
      <w:proofErr w:type="spellEnd"/>
      <w:r w:rsidRPr="00E33E29">
        <w:t xml:space="preserve"> (Szlovénia), 2 fő részére, 5 nap (oktatás, oktatás nyelve: angol)</w:t>
      </w:r>
    </w:p>
    <w:p w14:paraId="5A3A058D" w14:textId="60D13E23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The </w:t>
      </w:r>
      <w:proofErr w:type="spellStart"/>
      <w:r w:rsidRPr="00E33E29">
        <w:t>Jerzy</w:t>
      </w:r>
      <w:proofErr w:type="spellEnd"/>
      <w:r w:rsidRPr="00E33E29">
        <w:t xml:space="preserve"> </w:t>
      </w:r>
      <w:proofErr w:type="spellStart"/>
      <w:r w:rsidRPr="00E33E29">
        <w:t>Kukuczka</w:t>
      </w:r>
      <w:proofErr w:type="spellEnd"/>
      <w:r w:rsidRPr="00E33E29">
        <w:t xml:space="preserve"> </w:t>
      </w:r>
      <w:proofErr w:type="spellStart"/>
      <w:r w:rsidRPr="00E33E29">
        <w:t>Academy</w:t>
      </w:r>
      <w:proofErr w:type="spellEnd"/>
      <w:r w:rsidRPr="00E33E29">
        <w:t xml:space="preserve"> of </w:t>
      </w:r>
      <w:proofErr w:type="spellStart"/>
      <w:r w:rsidRPr="00E33E29">
        <w:t>physical</w:t>
      </w:r>
      <w:proofErr w:type="spellEnd"/>
      <w:r w:rsidRPr="00E33E29">
        <w:t xml:space="preserve"> Education in Katowice (Lengyelország), 2 fő részére, 5 nap</w:t>
      </w:r>
    </w:p>
    <w:p w14:paraId="7EF3E3BC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 </w:t>
      </w:r>
      <w:proofErr w:type="spellStart"/>
      <w:r w:rsidRPr="00E33E29">
        <w:t>Universitatea</w:t>
      </w:r>
      <w:proofErr w:type="spellEnd"/>
      <w:r w:rsidRPr="00E33E29">
        <w:t xml:space="preserve"> </w:t>
      </w:r>
      <w:proofErr w:type="spellStart"/>
      <w:r w:rsidRPr="00E33E29">
        <w:t>Babes</w:t>
      </w:r>
      <w:proofErr w:type="spellEnd"/>
      <w:r w:rsidRPr="00E33E29">
        <w:t>-Bolyai Cluj-Napoca (Románia), 2 fő részére, 5 nap (oktatás, oktatás nyelve: angol)</w:t>
      </w:r>
    </w:p>
    <w:p w14:paraId="6D74AA9D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>University of Maribor (Szlovénia) 2 fő részére, 5 nap (oktatás, oktatás nyelve: angol)</w:t>
      </w:r>
    </w:p>
    <w:p w14:paraId="2FC24B09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Fundació</w:t>
      </w:r>
      <w:proofErr w:type="spellEnd"/>
      <w:r w:rsidRPr="00E33E29">
        <w:t xml:space="preserve"> </w:t>
      </w:r>
      <w:proofErr w:type="spellStart"/>
      <w:r w:rsidRPr="00E33E29">
        <w:t>TecnoCampus</w:t>
      </w:r>
      <w:proofErr w:type="spellEnd"/>
      <w:r w:rsidRPr="00E33E29">
        <w:t xml:space="preserve"> </w:t>
      </w:r>
      <w:proofErr w:type="spellStart"/>
      <w:r w:rsidRPr="00E33E29">
        <w:t>Mataró</w:t>
      </w:r>
      <w:proofErr w:type="spellEnd"/>
      <w:r w:rsidRPr="00E33E29">
        <w:t xml:space="preserve"> – </w:t>
      </w:r>
      <w:proofErr w:type="spellStart"/>
      <w:r w:rsidRPr="00E33E29">
        <w:t>Maresme</w:t>
      </w:r>
      <w:proofErr w:type="spellEnd"/>
      <w:r w:rsidRPr="00E33E29">
        <w:t xml:space="preserve"> (Spanyolország) 1 fő részére, 5 nap (oktatás, oktatás nyelve: angol)</w:t>
      </w:r>
    </w:p>
    <w:p w14:paraId="4BC577CD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LAB University of </w:t>
      </w:r>
      <w:proofErr w:type="spellStart"/>
      <w:r w:rsidRPr="00E33E29">
        <w:t>Applied</w:t>
      </w:r>
      <w:proofErr w:type="spellEnd"/>
      <w:r w:rsidRPr="00E33E29">
        <w:t xml:space="preserve"> Sciences (</w:t>
      </w:r>
      <w:proofErr w:type="spellStart"/>
      <w:r w:rsidRPr="00E33E29">
        <w:t>Finnnország</w:t>
      </w:r>
      <w:proofErr w:type="spellEnd"/>
      <w:r w:rsidRPr="00E33E29">
        <w:t>) 2 fő részére, 5 nap (oktatás, oktatás nyelve: angol)</w:t>
      </w:r>
    </w:p>
    <w:p w14:paraId="7191E403" w14:textId="3BA22493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The Poznan University of </w:t>
      </w:r>
      <w:proofErr w:type="spellStart"/>
      <w:r w:rsidRPr="00E33E29">
        <w:t>Physical</w:t>
      </w:r>
      <w:proofErr w:type="spellEnd"/>
      <w:r w:rsidRPr="00E33E29">
        <w:t xml:space="preserve"> Education (Lengyelország) 2 fő részére, 5 nap (oktatás, az oktatás nyelve: angol)</w:t>
      </w:r>
    </w:p>
    <w:p w14:paraId="04E5408D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University Of </w:t>
      </w:r>
      <w:proofErr w:type="spellStart"/>
      <w:r w:rsidRPr="00E33E29">
        <w:t>Applied</w:t>
      </w:r>
      <w:proofErr w:type="spellEnd"/>
      <w:r w:rsidRPr="00E33E29">
        <w:t xml:space="preserve"> Sciences for Health </w:t>
      </w:r>
      <w:proofErr w:type="spellStart"/>
      <w:r w:rsidRPr="00E33E29">
        <w:t>Professions</w:t>
      </w:r>
      <w:proofErr w:type="spellEnd"/>
      <w:r w:rsidRPr="00E33E29">
        <w:t xml:space="preserve"> </w:t>
      </w:r>
      <w:proofErr w:type="spellStart"/>
      <w:r w:rsidRPr="00E33E29">
        <w:t>Upper</w:t>
      </w:r>
      <w:proofErr w:type="spellEnd"/>
      <w:r w:rsidRPr="00E33E29">
        <w:t xml:space="preserve"> </w:t>
      </w:r>
      <w:proofErr w:type="spellStart"/>
      <w:r w:rsidRPr="00E33E29">
        <w:t>Austria</w:t>
      </w:r>
      <w:proofErr w:type="spellEnd"/>
      <w:r w:rsidRPr="00E33E29">
        <w:t xml:space="preserve"> (Ausztria), 1 fő részére 3 nap (oktatás, oktatás nyelve: német)</w:t>
      </w:r>
    </w:p>
    <w:p w14:paraId="69EA25A1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John Paul II University of </w:t>
      </w:r>
      <w:proofErr w:type="spellStart"/>
      <w:r w:rsidRPr="00E33E29">
        <w:t>Applied</w:t>
      </w:r>
      <w:proofErr w:type="spellEnd"/>
      <w:r w:rsidRPr="00E33E29">
        <w:t xml:space="preserve"> Sciences in </w:t>
      </w:r>
      <w:proofErr w:type="spellStart"/>
      <w:r w:rsidRPr="00E33E29">
        <w:t>Biala</w:t>
      </w:r>
      <w:proofErr w:type="spellEnd"/>
      <w:r w:rsidRPr="00E33E29">
        <w:t xml:space="preserve"> </w:t>
      </w:r>
      <w:proofErr w:type="spellStart"/>
      <w:r w:rsidRPr="00E33E29">
        <w:t>Podlaska</w:t>
      </w:r>
      <w:proofErr w:type="spellEnd"/>
      <w:r w:rsidRPr="00E33E29">
        <w:t xml:space="preserve"> (Lengyelország), 2 fő részére, 5 nap (oktatás, oktatás nyelve: angol)</w:t>
      </w:r>
    </w:p>
    <w:p w14:paraId="56B28B78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>Universidad San Pablo CEU (Spanyolország), 1 fő részére 5 nap (oktatás, oktatás nyelve angol/spanyol)</w:t>
      </w:r>
    </w:p>
    <w:p w14:paraId="1A9D6FB6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University of </w:t>
      </w:r>
      <w:proofErr w:type="spellStart"/>
      <w:r w:rsidRPr="00E33E29">
        <w:t>Novi</w:t>
      </w:r>
      <w:proofErr w:type="spellEnd"/>
      <w:r w:rsidRPr="00E33E29">
        <w:t xml:space="preserve"> </w:t>
      </w:r>
      <w:proofErr w:type="spellStart"/>
      <w:r w:rsidRPr="00E33E29">
        <w:t>Sad</w:t>
      </w:r>
      <w:proofErr w:type="spellEnd"/>
      <w:r w:rsidRPr="00E33E29">
        <w:t xml:space="preserve"> (Szerbia), 2 fő részére, 5 nap (oktatás, az oktatás nyelve: angol)</w:t>
      </w:r>
    </w:p>
    <w:p w14:paraId="24D348EC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University of </w:t>
      </w:r>
      <w:proofErr w:type="spellStart"/>
      <w:r w:rsidRPr="00E33E29">
        <w:t>Vic</w:t>
      </w:r>
      <w:proofErr w:type="spellEnd"/>
      <w:r w:rsidRPr="00E33E29">
        <w:t xml:space="preserve"> – </w:t>
      </w:r>
      <w:proofErr w:type="spellStart"/>
      <w:r w:rsidRPr="00E33E29">
        <w:t>Central</w:t>
      </w:r>
      <w:proofErr w:type="spellEnd"/>
      <w:r w:rsidRPr="00E33E29">
        <w:t xml:space="preserve"> University of </w:t>
      </w:r>
      <w:proofErr w:type="spellStart"/>
      <w:r w:rsidRPr="00E33E29">
        <w:t>Catalonia</w:t>
      </w:r>
      <w:proofErr w:type="spellEnd"/>
      <w:r w:rsidRPr="00E33E29">
        <w:t xml:space="preserve">, </w:t>
      </w:r>
      <w:proofErr w:type="spellStart"/>
      <w:r w:rsidRPr="00E33E29">
        <w:t>Vis</w:t>
      </w:r>
      <w:proofErr w:type="spellEnd"/>
      <w:r w:rsidRPr="00E33E29">
        <w:t xml:space="preserve"> Campus (Spanyolország), 2 fő részére, 5 nap (oktatás, oktatás nyelve: angol)</w:t>
      </w:r>
    </w:p>
    <w:p w14:paraId="58A15B3A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Lithuanian</w:t>
      </w:r>
      <w:proofErr w:type="spellEnd"/>
      <w:r w:rsidRPr="00E33E29">
        <w:t xml:space="preserve"> University of Health Sciences (Litvánia), 2 fő részére, 5 nap (oktatás, oktatás nyelve: angol)</w:t>
      </w:r>
    </w:p>
    <w:p w14:paraId="4135A393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lastRenderedPageBreak/>
        <w:t xml:space="preserve">The </w:t>
      </w:r>
      <w:proofErr w:type="spellStart"/>
      <w:r w:rsidRPr="00E33E29">
        <w:t>Hague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(Hollandia), 2 fő részére, 5 nap (oktatás, oktatás nyelve: angol)</w:t>
      </w:r>
    </w:p>
    <w:p w14:paraId="41D120A2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>Universidad de León (Spanyolország), 2 fő részére, 5 nap (oktatás, oktatás nyelve: angol)</w:t>
      </w:r>
    </w:p>
    <w:p w14:paraId="0EDDC5B7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Mardin </w:t>
      </w:r>
      <w:proofErr w:type="spellStart"/>
      <w:r w:rsidRPr="00E33E29">
        <w:t>Artuklu</w:t>
      </w:r>
      <w:proofErr w:type="spellEnd"/>
      <w:r w:rsidRPr="00E33E29">
        <w:t xml:space="preserve"> University (Törökország), 2 fő részére, 5 nap (oktatás, oktatás nyelve: angol)</w:t>
      </w:r>
    </w:p>
    <w:p w14:paraId="6CF6AF4E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4EB03B85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59E844A4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3E9E33ED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Universita</w:t>
      </w:r>
      <w:proofErr w:type="spellEnd"/>
      <w:r w:rsidRPr="00E33E29">
        <w:t xml:space="preserve"> </w:t>
      </w:r>
      <w:proofErr w:type="spellStart"/>
      <w:r w:rsidRPr="00E33E29">
        <w:t>Degli</w:t>
      </w:r>
      <w:proofErr w:type="spellEnd"/>
      <w:r w:rsidRPr="00E33E29">
        <w:t xml:space="preserve"> </w:t>
      </w:r>
      <w:proofErr w:type="spellStart"/>
      <w:r w:rsidRPr="00E33E29">
        <w:t>Studi</w:t>
      </w:r>
      <w:proofErr w:type="spellEnd"/>
      <w:r w:rsidRPr="00E33E29">
        <w:t xml:space="preserve"> </w:t>
      </w:r>
      <w:proofErr w:type="spellStart"/>
      <w:r w:rsidRPr="00E33E29">
        <w:t>Gabriela</w:t>
      </w:r>
      <w:proofErr w:type="spellEnd"/>
      <w:r w:rsidRPr="00E33E29">
        <w:t xml:space="preserve"> D'Annunzio Di </w:t>
      </w:r>
      <w:proofErr w:type="spellStart"/>
      <w:r w:rsidRPr="00E33E29">
        <w:t>Chieti-Pescara</w:t>
      </w:r>
      <w:proofErr w:type="spellEnd"/>
      <w:r w:rsidRPr="00E33E29">
        <w:t xml:space="preserve"> (Olaszország), 2 fő részére, 5 nap (oktatás, oktatás nyelve: angol/olasz)</w:t>
      </w:r>
    </w:p>
    <w:p w14:paraId="563AD799" w14:textId="77777777" w:rsidR="00DC7663" w:rsidRPr="00E33E29" w:rsidRDefault="00DC7663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Istinye</w:t>
      </w:r>
      <w:proofErr w:type="spellEnd"/>
      <w:r w:rsidRPr="00E33E29">
        <w:t xml:space="preserve"> University (Törökország), 2 fő részére, 5 nap (oktatás, az oktatás nyelve: angol)</w:t>
      </w:r>
    </w:p>
    <w:p w14:paraId="777EFBC9" w14:textId="458913C3" w:rsidR="006A77B4" w:rsidRPr="00E33E29" w:rsidRDefault="006A77B4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Medical</w:t>
      </w:r>
      <w:proofErr w:type="spellEnd"/>
      <w:r w:rsidRPr="00E33E29">
        <w:t xml:space="preserve"> College (Prága, Csehország), 2 fő részére, 5 nap (oktatás, az oktatás nyelve: angol)</w:t>
      </w:r>
    </w:p>
    <w:p w14:paraId="5B4A1554" w14:textId="5F9CAC72" w:rsidR="00D5794A" w:rsidRPr="00E33E29" w:rsidRDefault="00D5794A" w:rsidP="00DC7663">
      <w:pPr>
        <w:numPr>
          <w:ilvl w:val="0"/>
          <w:numId w:val="11"/>
        </w:numPr>
        <w:shd w:val="clear" w:color="auto" w:fill="FFFFFF"/>
        <w:spacing w:line="360" w:lineRule="auto"/>
      </w:pPr>
      <w:proofErr w:type="spellStart"/>
      <w:r w:rsidRPr="00E33E29">
        <w:t>Educons</w:t>
      </w:r>
      <w:proofErr w:type="spellEnd"/>
      <w:r w:rsidRPr="00E33E29">
        <w:t xml:space="preserve"> University (Szerbia), </w:t>
      </w:r>
      <w:r w:rsidR="00F71F4D" w:rsidRPr="00E33E29">
        <w:t>2 fő részére, 5 nap (oktatás, az oktatás nyelve: angol)</w:t>
      </w:r>
    </w:p>
    <w:p w14:paraId="5731DCC6" w14:textId="77777777" w:rsidR="00DC7663" w:rsidRPr="00E33E29" w:rsidRDefault="00DC7663" w:rsidP="00DC7663">
      <w:pPr>
        <w:shd w:val="clear" w:color="auto" w:fill="FFFFFF"/>
        <w:spacing w:line="360" w:lineRule="auto"/>
        <w:ind w:left="720"/>
      </w:pPr>
    </w:p>
    <w:p w14:paraId="2EEF7032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32B006F5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SÜRGŐSSÉGI ELLÁTÁSI ÉS EGÉSZSÉGPEDAGÓGIAI INTÉZET OKTATÓI SZÁMÁRA</w:t>
      </w:r>
    </w:p>
    <w:p w14:paraId="2607A1D9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0DD8C831" w14:textId="2970AA30" w:rsidR="00DC7663" w:rsidRPr="00E33E29" w:rsidRDefault="001C4688" w:rsidP="00DC7663">
      <w:pPr>
        <w:numPr>
          <w:ilvl w:val="0"/>
          <w:numId w:val="12"/>
        </w:numPr>
        <w:shd w:val="clear" w:color="auto" w:fill="FFFFFF"/>
        <w:spacing w:line="360" w:lineRule="auto"/>
      </w:pPr>
      <w:proofErr w:type="spellStart"/>
      <w:r w:rsidRPr="00E33E29">
        <w:t>Uniwersytet</w:t>
      </w:r>
      <w:proofErr w:type="spellEnd"/>
      <w:r w:rsidRPr="00E33E29">
        <w:t xml:space="preserve"> </w:t>
      </w:r>
      <w:proofErr w:type="spellStart"/>
      <w:r w:rsidRPr="00E33E29">
        <w:t>Rzeszowski</w:t>
      </w:r>
      <w:proofErr w:type="spellEnd"/>
      <w:r w:rsidRPr="00E33E29">
        <w:t xml:space="preserve"> </w:t>
      </w:r>
      <w:r w:rsidR="00DC7663" w:rsidRPr="00E33E29">
        <w:t>(Lengyelország), 2 fő részére, 5 nap (oktatás, oktatás nyelve: angol)</w:t>
      </w:r>
    </w:p>
    <w:p w14:paraId="5084C8C8" w14:textId="77777777" w:rsidR="00DC7663" w:rsidRPr="00E33E29" w:rsidRDefault="00DC7663" w:rsidP="00DC7663">
      <w:pPr>
        <w:numPr>
          <w:ilvl w:val="0"/>
          <w:numId w:val="12"/>
        </w:numPr>
        <w:shd w:val="clear" w:color="auto" w:fill="FFFFFF"/>
        <w:spacing w:line="360" w:lineRule="auto"/>
      </w:pPr>
      <w:r w:rsidRPr="00E33E29">
        <w:t xml:space="preserve">John Paul II University of </w:t>
      </w:r>
      <w:proofErr w:type="spellStart"/>
      <w:r w:rsidRPr="00E33E29">
        <w:t>Applied</w:t>
      </w:r>
      <w:proofErr w:type="spellEnd"/>
      <w:r w:rsidRPr="00E33E29">
        <w:t xml:space="preserve"> Sciences in </w:t>
      </w:r>
      <w:proofErr w:type="spellStart"/>
      <w:r w:rsidRPr="00E33E29">
        <w:t>Biala</w:t>
      </w:r>
      <w:proofErr w:type="spellEnd"/>
      <w:r w:rsidRPr="00E33E29">
        <w:t xml:space="preserve"> </w:t>
      </w:r>
      <w:proofErr w:type="spellStart"/>
      <w:r w:rsidRPr="00E33E29">
        <w:t>Podlaska</w:t>
      </w:r>
      <w:proofErr w:type="spellEnd"/>
      <w:r w:rsidRPr="00E33E29">
        <w:t xml:space="preserve"> (Lengyelország), 2 fő részére, 5 nap (oktatás, szakmai gyakorlat, oktatás nyelve: angol)</w:t>
      </w:r>
    </w:p>
    <w:p w14:paraId="1117775A" w14:textId="77777777" w:rsidR="00DC7663" w:rsidRPr="00E33E29" w:rsidRDefault="00DC7663" w:rsidP="00DC7663">
      <w:pPr>
        <w:numPr>
          <w:ilvl w:val="0"/>
          <w:numId w:val="12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4C4A713D" w14:textId="77777777" w:rsidR="00DC7663" w:rsidRPr="00E33E29" w:rsidRDefault="00DC7663" w:rsidP="00DC7663">
      <w:pPr>
        <w:numPr>
          <w:ilvl w:val="0"/>
          <w:numId w:val="12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5EE71E2E" w14:textId="77777777" w:rsidR="00DC7663" w:rsidRPr="00E33E29" w:rsidRDefault="00DC7663" w:rsidP="00DC7663">
      <w:pPr>
        <w:numPr>
          <w:ilvl w:val="0"/>
          <w:numId w:val="12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637DAF90" w14:textId="77777777" w:rsidR="00DC7663" w:rsidRPr="00E33E29" w:rsidRDefault="00DC7663" w:rsidP="00DC7663">
      <w:pPr>
        <w:numPr>
          <w:ilvl w:val="0"/>
          <w:numId w:val="12"/>
        </w:numPr>
        <w:shd w:val="clear" w:color="auto" w:fill="FFFFFF"/>
        <w:spacing w:line="360" w:lineRule="auto"/>
      </w:pPr>
      <w:r w:rsidRPr="00E33E29">
        <w:t xml:space="preserve">Helsinki </w:t>
      </w:r>
      <w:proofErr w:type="spellStart"/>
      <w:r w:rsidRPr="00E33E29">
        <w:t>Metropolia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(Finnország), 2 fő részére, 5 nap (oktatás, az oktatás nyelve: angol)</w:t>
      </w:r>
    </w:p>
    <w:p w14:paraId="0E98A683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lastRenderedPageBreak/>
        <w:t>SZÜLÉSZNŐ SZAKIRÁNYON OKTATÓK SZÁMÁRA</w:t>
      </w:r>
    </w:p>
    <w:p w14:paraId="1138A82A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45980C0E" w14:textId="77777777" w:rsidR="00DC7663" w:rsidRPr="00E33E29" w:rsidRDefault="00DC7663" w:rsidP="00DC7663">
      <w:pPr>
        <w:numPr>
          <w:ilvl w:val="0"/>
          <w:numId w:val="15"/>
        </w:numPr>
        <w:shd w:val="clear" w:color="auto" w:fill="FFFFFF"/>
        <w:spacing w:line="360" w:lineRule="auto"/>
      </w:pPr>
      <w:r w:rsidRPr="00E33E29">
        <w:t xml:space="preserve">John Paul II University of </w:t>
      </w:r>
      <w:proofErr w:type="spellStart"/>
      <w:r w:rsidRPr="00E33E29">
        <w:t>Applied</w:t>
      </w:r>
      <w:proofErr w:type="spellEnd"/>
      <w:r w:rsidRPr="00E33E29">
        <w:t xml:space="preserve"> Sciences in </w:t>
      </w:r>
      <w:proofErr w:type="spellStart"/>
      <w:r w:rsidRPr="00E33E29">
        <w:t>Biala</w:t>
      </w:r>
      <w:proofErr w:type="spellEnd"/>
      <w:r w:rsidRPr="00E33E29">
        <w:t xml:space="preserve"> </w:t>
      </w:r>
      <w:proofErr w:type="spellStart"/>
      <w:r w:rsidRPr="00E33E29">
        <w:t>Podlaska</w:t>
      </w:r>
      <w:proofErr w:type="spellEnd"/>
      <w:r w:rsidRPr="00E33E29">
        <w:t xml:space="preserve"> (Lengyelország), 2 fő részére, 5 napra (oktatás, oktatás nyelve: angol)</w:t>
      </w:r>
    </w:p>
    <w:p w14:paraId="751342C9" w14:textId="176F4D11" w:rsidR="00DC7663" w:rsidRPr="00E33E29" w:rsidRDefault="00DC7663" w:rsidP="00DC7663">
      <w:pPr>
        <w:numPr>
          <w:ilvl w:val="0"/>
          <w:numId w:val="15"/>
        </w:numPr>
        <w:shd w:val="clear" w:color="auto" w:fill="FFFFFF"/>
        <w:spacing w:line="360" w:lineRule="auto"/>
      </w:pPr>
      <w:r w:rsidRPr="00E33E29">
        <w:t xml:space="preserve">The </w:t>
      </w:r>
      <w:proofErr w:type="spellStart"/>
      <w:r w:rsidRPr="00E33E29">
        <w:t>Jerzy</w:t>
      </w:r>
      <w:proofErr w:type="spellEnd"/>
      <w:r w:rsidRPr="00E33E29">
        <w:t xml:space="preserve"> </w:t>
      </w:r>
      <w:proofErr w:type="spellStart"/>
      <w:r w:rsidRPr="00E33E29">
        <w:t>Kukuczka</w:t>
      </w:r>
      <w:proofErr w:type="spellEnd"/>
      <w:r w:rsidRPr="00E33E29">
        <w:t xml:space="preserve"> </w:t>
      </w:r>
      <w:proofErr w:type="spellStart"/>
      <w:r w:rsidRPr="00E33E29">
        <w:t>Academy</w:t>
      </w:r>
      <w:proofErr w:type="spellEnd"/>
      <w:r w:rsidRPr="00E33E29">
        <w:t xml:space="preserve"> of </w:t>
      </w:r>
      <w:proofErr w:type="spellStart"/>
      <w:r w:rsidRPr="00E33E29">
        <w:t>physical</w:t>
      </w:r>
      <w:proofErr w:type="spellEnd"/>
      <w:r w:rsidRPr="00E33E29">
        <w:t xml:space="preserve"> Education in Katowice (Lengyelország), 2 fő részére, 5 nap (oktatás, oktatás nyelve: angol)</w:t>
      </w:r>
    </w:p>
    <w:p w14:paraId="7EF600B7" w14:textId="77777777" w:rsidR="00DC7663" w:rsidRPr="00E33E29" w:rsidRDefault="00DC7663" w:rsidP="00DC7663">
      <w:pPr>
        <w:numPr>
          <w:ilvl w:val="0"/>
          <w:numId w:val="15"/>
        </w:numPr>
        <w:shd w:val="clear" w:color="auto" w:fill="FFFFFF"/>
        <w:spacing w:line="360" w:lineRule="auto"/>
      </w:pPr>
      <w:proofErr w:type="spellStart"/>
      <w:r w:rsidRPr="00E33E29">
        <w:t>Lithuanian</w:t>
      </w:r>
      <w:proofErr w:type="spellEnd"/>
      <w:r w:rsidRPr="00E33E29">
        <w:t xml:space="preserve"> University of Health Sciences (Litvánia), 2 fő részére, 5 nap (oktatás, oktatás nyelve: angol)</w:t>
      </w:r>
    </w:p>
    <w:p w14:paraId="61C05D65" w14:textId="77777777" w:rsidR="00F044F6" w:rsidRPr="00E33E29" w:rsidRDefault="00F044F6" w:rsidP="00F044F6">
      <w:pPr>
        <w:numPr>
          <w:ilvl w:val="0"/>
          <w:numId w:val="15"/>
        </w:numPr>
        <w:shd w:val="clear" w:color="auto" w:fill="FFFFFF"/>
        <w:spacing w:line="360" w:lineRule="auto"/>
      </w:pPr>
      <w:bookmarkStart w:id="4" w:name="_Hlk132625939"/>
      <w:proofErr w:type="spellStart"/>
      <w:r w:rsidRPr="00E33E29">
        <w:t>Istinye</w:t>
      </w:r>
      <w:proofErr w:type="spellEnd"/>
      <w:r w:rsidRPr="00E33E29">
        <w:t xml:space="preserve"> University (Törökország), 2 fő részére, 5 nap (oktatás, az oktatás nyelve: angol</w:t>
      </w:r>
      <w:bookmarkEnd w:id="4"/>
      <w:r w:rsidRPr="00E33E29">
        <w:t>)</w:t>
      </w:r>
    </w:p>
    <w:p w14:paraId="48432D75" w14:textId="77777777" w:rsidR="00DC7663" w:rsidRPr="00E33E29" w:rsidRDefault="00DC7663" w:rsidP="00DC7663">
      <w:pPr>
        <w:numPr>
          <w:ilvl w:val="0"/>
          <w:numId w:val="15"/>
        </w:numPr>
        <w:shd w:val="clear" w:color="auto" w:fill="FFFFFF"/>
        <w:spacing w:line="360" w:lineRule="auto"/>
      </w:pPr>
      <w:r w:rsidRPr="00E33E29">
        <w:t xml:space="preserve">Mardin </w:t>
      </w:r>
      <w:proofErr w:type="spellStart"/>
      <w:r w:rsidRPr="00E33E29">
        <w:t>Artuklu</w:t>
      </w:r>
      <w:proofErr w:type="spellEnd"/>
      <w:r w:rsidRPr="00E33E29">
        <w:t xml:space="preserve"> University (Törökország), 2 fő részére, 5 nap (oktatás, oktatás nyelve: angol)</w:t>
      </w:r>
    </w:p>
    <w:p w14:paraId="5433AF47" w14:textId="77777777" w:rsidR="00DC7663" w:rsidRPr="00E33E29" w:rsidRDefault="00DC7663" w:rsidP="00DC7663">
      <w:pPr>
        <w:numPr>
          <w:ilvl w:val="0"/>
          <w:numId w:val="15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5DD82576" w14:textId="77777777" w:rsidR="00DC7663" w:rsidRPr="00E33E29" w:rsidRDefault="00DC7663" w:rsidP="00DC7663">
      <w:pPr>
        <w:numPr>
          <w:ilvl w:val="0"/>
          <w:numId w:val="15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48220492" w14:textId="77777777" w:rsidR="00DC7663" w:rsidRPr="00E33E29" w:rsidRDefault="00DC7663" w:rsidP="00DC7663">
      <w:pPr>
        <w:numPr>
          <w:ilvl w:val="0"/>
          <w:numId w:val="15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5C1633AC" w14:textId="1806E02E" w:rsidR="00DC7663" w:rsidRPr="00E33E29" w:rsidRDefault="00027117" w:rsidP="00DC7663">
      <w:pPr>
        <w:numPr>
          <w:ilvl w:val="0"/>
          <w:numId w:val="15"/>
        </w:numPr>
        <w:shd w:val="clear" w:color="auto" w:fill="FFFFFF"/>
        <w:spacing w:line="360" w:lineRule="auto"/>
      </w:pPr>
      <w:proofErr w:type="spellStart"/>
      <w:r w:rsidRPr="00E33E29">
        <w:t>Sivas</w:t>
      </w:r>
      <w:proofErr w:type="spellEnd"/>
      <w:r w:rsidRPr="00E33E29">
        <w:t xml:space="preserve"> </w:t>
      </w:r>
      <w:proofErr w:type="spellStart"/>
      <w:r w:rsidR="00DC7663" w:rsidRPr="00E33E29">
        <w:t>Cumhuriyet</w:t>
      </w:r>
      <w:proofErr w:type="spellEnd"/>
      <w:r w:rsidR="00DC7663" w:rsidRPr="00E33E29">
        <w:t xml:space="preserve"> University (Törökország), 2 fő részére, 5 nap (oktatás, az oktatás nyelve: angol)</w:t>
      </w:r>
    </w:p>
    <w:p w14:paraId="4CE139F9" w14:textId="18F3FE3C" w:rsidR="00027117" w:rsidRPr="00E33E29" w:rsidRDefault="00027117" w:rsidP="00DC7663">
      <w:pPr>
        <w:numPr>
          <w:ilvl w:val="0"/>
          <w:numId w:val="15"/>
        </w:numPr>
        <w:shd w:val="clear" w:color="auto" w:fill="FFFFFF"/>
        <w:spacing w:line="360" w:lineRule="auto"/>
      </w:pPr>
      <w:proofErr w:type="spellStart"/>
      <w:r w:rsidRPr="00E33E29">
        <w:t>Medical</w:t>
      </w:r>
      <w:proofErr w:type="spellEnd"/>
      <w:r w:rsidRPr="00E33E29">
        <w:t xml:space="preserve"> College (Prága, Csehország), 2 fő részére, 5 nap (oktatás, az oktatás nyelve: angol)</w:t>
      </w:r>
    </w:p>
    <w:p w14:paraId="7FD15164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1C2C55FA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KÉPALKOTÓ DIAGNOSZTIKAI TANSZÉK OKTATÓI SZÁMÁRA</w:t>
      </w:r>
    </w:p>
    <w:p w14:paraId="6BEB19FB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35509AEF" w14:textId="77777777" w:rsidR="00DC7663" w:rsidRPr="00E33E29" w:rsidRDefault="00DC7663" w:rsidP="00DC7663">
      <w:pPr>
        <w:numPr>
          <w:ilvl w:val="0"/>
          <w:numId w:val="13"/>
        </w:numPr>
        <w:shd w:val="clear" w:color="auto" w:fill="FFFFFF"/>
        <w:spacing w:line="360" w:lineRule="auto"/>
      </w:pPr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Wiener </w:t>
      </w:r>
      <w:proofErr w:type="spellStart"/>
      <w:r w:rsidRPr="00E33E29">
        <w:t>Neustadt</w:t>
      </w:r>
      <w:proofErr w:type="spellEnd"/>
      <w:r w:rsidRPr="00E33E29">
        <w:t xml:space="preserve"> (Ausztria) 2 fő részére, 5 nap (oktatás, oktatás nyelve: német)</w:t>
      </w:r>
    </w:p>
    <w:p w14:paraId="70549A43" w14:textId="56A6D027" w:rsidR="00DC7663" w:rsidRPr="00E33E29" w:rsidRDefault="00DC7663" w:rsidP="00DC7663">
      <w:pPr>
        <w:numPr>
          <w:ilvl w:val="0"/>
          <w:numId w:val="13"/>
        </w:numPr>
        <w:shd w:val="clear" w:color="auto" w:fill="FFFFFF"/>
        <w:spacing w:line="360" w:lineRule="auto"/>
      </w:pPr>
      <w:r w:rsidRPr="00E33E29">
        <w:t xml:space="preserve"> </w:t>
      </w:r>
      <w:r w:rsidR="00CE4B2A" w:rsidRPr="00E33E29">
        <w:t xml:space="preserve">FH </w:t>
      </w:r>
      <w:proofErr w:type="spellStart"/>
      <w:r w:rsidR="00CE4B2A" w:rsidRPr="00E33E29">
        <w:t>Joanneum</w:t>
      </w:r>
      <w:proofErr w:type="spellEnd"/>
      <w:r w:rsidR="00CE4B2A" w:rsidRPr="00E33E29">
        <w:t xml:space="preserve"> </w:t>
      </w:r>
      <w:proofErr w:type="spellStart"/>
      <w:r w:rsidR="00CE4B2A" w:rsidRPr="00E33E29">
        <w:t>Gesellschaft</w:t>
      </w:r>
      <w:proofErr w:type="spellEnd"/>
      <w:r w:rsidR="00CE4B2A" w:rsidRPr="00E33E29">
        <w:t xml:space="preserve"> </w:t>
      </w:r>
      <w:proofErr w:type="spellStart"/>
      <w:r w:rsidR="00CE4B2A" w:rsidRPr="00E33E29">
        <w:t>mbH</w:t>
      </w:r>
      <w:proofErr w:type="spellEnd"/>
      <w:r w:rsidRPr="00E33E29">
        <w:t>, (Ausztria) 1 fő részére, 5 nap (oktatás, oktatás nyelve: német)</w:t>
      </w:r>
    </w:p>
    <w:p w14:paraId="030E88B2" w14:textId="0BCB603C" w:rsidR="00E21700" w:rsidRPr="00E33E29" w:rsidRDefault="00E21700" w:rsidP="00DC7663">
      <w:pPr>
        <w:numPr>
          <w:ilvl w:val="0"/>
          <w:numId w:val="13"/>
        </w:numPr>
        <w:shd w:val="clear" w:color="auto" w:fill="FFFFFF"/>
        <w:spacing w:line="360" w:lineRule="auto"/>
      </w:pPr>
      <w:proofErr w:type="spellStart"/>
      <w:r w:rsidRPr="00E33E29">
        <w:t>Istinye</w:t>
      </w:r>
      <w:proofErr w:type="spellEnd"/>
      <w:r w:rsidRPr="00E33E29">
        <w:t xml:space="preserve"> University (Törökország), 2 fő részére, 5 nap (oktatás, az oktatás nyelve: angol)</w:t>
      </w:r>
    </w:p>
    <w:p w14:paraId="78AEFB91" w14:textId="77777777" w:rsidR="00DC7663" w:rsidRPr="00E33E29" w:rsidRDefault="00DC7663" w:rsidP="00DC7663">
      <w:pPr>
        <w:numPr>
          <w:ilvl w:val="0"/>
          <w:numId w:val="13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6BF5D3FF" w14:textId="77777777" w:rsidR="00DC7663" w:rsidRPr="00E33E29" w:rsidRDefault="00DC7663" w:rsidP="00DC7663">
      <w:pPr>
        <w:numPr>
          <w:ilvl w:val="0"/>
          <w:numId w:val="13"/>
        </w:numPr>
        <w:shd w:val="clear" w:color="auto" w:fill="FFFFFF"/>
        <w:spacing w:line="360" w:lineRule="auto"/>
      </w:pPr>
      <w:r w:rsidRPr="00E33E29">
        <w:t>University of Maribor (Szlovénia) 1 fő, 5 nap (oktatás, oktatás nyelve: angol)</w:t>
      </w:r>
    </w:p>
    <w:p w14:paraId="50D2D43F" w14:textId="77777777" w:rsidR="00DC7663" w:rsidRPr="00E33E29" w:rsidRDefault="00DC7663" w:rsidP="00DC7663">
      <w:pPr>
        <w:numPr>
          <w:ilvl w:val="0"/>
          <w:numId w:val="13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43256368" w14:textId="77777777" w:rsidR="00DC7663" w:rsidRPr="00E33E29" w:rsidRDefault="00DC7663" w:rsidP="00DC7663">
      <w:pPr>
        <w:numPr>
          <w:ilvl w:val="0"/>
          <w:numId w:val="13"/>
        </w:numPr>
        <w:shd w:val="clear" w:color="auto" w:fill="FFFFFF"/>
        <w:spacing w:line="360" w:lineRule="auto"/>
      </w:pPr>
      <w:proofErr w:type="spellStart"/>
      <w:r w:rsidRPr="00E33E29">
        <w:lastRenderedPageBreak/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oktatás nyelve: német)</w:t>
      </w:r>
    </w:p>
    <w:p w14:paraId="0C63638D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5BEED8BC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  <w:r w:rsidRPr="00E33E29">
        <w:rPr>
          <w:b/>
        </w:rPr>
        <w:t>TÁPLÁLKOZÁSTUDOMÁNYI ÉS DIETETIKAI INTÉZET OKTATÓI SZÁMÁRA:</w:t>
      </w:r>
    </w:p>
    <w:p w14:paraId="74FD8D32" w14:textId="77777777" w:rsidR="00DC7663" w:rsidRPr="00E33E29" w:rsidRDefault="00DC7663" w:rsidP="00DC7663">
      <w:pPr>
        <w:shd w:val="clear" w:color="auto" w:fill="FFFFFF"/>
        <w:spacing w:line="360" w:lineRule="auto"/>
        <w:rPr>
          <w:b/>
        </w:rPr>
      </w:pPr>
    </w:p>
    <w:p w14:paraId="3E1E9C65" w14:textId="1481B163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 </w:t>
      </w:r>
      <w:r w:rsidR="00A44D07" w:rsidRPr="00E33E29">
        <w:t xml:space="preserve">FH </w:t>
      </w:r>
      <w:proofErr w:type="spellStart"/>
      <w:r w:rsidR="00A44D07" w:rsidRPr="00E33E29">
        <w:t>Joanneum</w:t>
      </w:r>
      <w:proofErr w:type="spellEnd"/>
      <w:r w:rsidR="00A44D07" w:rsidRPr="00E33E29">
        <w:t xml:space="preserve"> </w:t>
      </w:r>
      <w:proofErr w:type="spellStart"/>
      <w:r w:rsidR="00A44D07" w:rsidRPr="00E33E29">
        <w:t>Gesellschaft</w:t>
      </w:r>
      <w:proofErr w:type="spellEnd"/>
      <w:r w:rsidR="00A44D07" w:rsidRPr="00E33E29">
        <w:t xml:space="preserve"> </w:t>
      </w:r>
      <w:proofErr w:type="spellStart"/>
      <w:r w:rsidR="00A44D07" w:rsidRPr="00E33E29">
        <w:t>mbH</w:t>
      </w:r>
      <w:proofErr w:type="spellEnd"/>
      <w:r w:rsidRPr="00E33E29">
        <w:t>, (Ausztria) 1 fő részére, 3 nap (oktatás, oktatás nyelve: német)</w:t>
      </w:r>
    </w:p>
    <w:p w14:paraId="37629174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 </w:t>
      </w:r>
      <w:proofErr w:type="spellStart"/>
      <w:r w:rsidRPr="00E33E29">
        <w:t>Instituto</w:t>
      </w:r>
      <w:proofErr w:type="spellEnd"/>
      <w:r w:rsidRPr="00E33E29">
        <w:t xml:space="preserve"> </w:t>
      </w:r>
      <w:proofErr w:type="spellStart"/>
      <w:r w:rsidRPr="00E33E29">
        <w:t>Politecnico</w:t>
      </w:r>
      <w:proofErr w:type="spellEnd"/>
      <w:r w:rsidRPr="00E33E29">
        <w:t xml:space="preserve"> de </w:t>
      </w:r>
      <w:proofErr w:type="spellStart"/>
      <w:r w:rsidRPr="00E33E29">
        <w:t>Braganca</w:t>
      </w:r>
      <w:proofErr w:type="spellEnd"/>
      <w:r w:rsidRPr="00E33E29">
        <w:t xml:space="preserve"> (Portugália) 2 fő részére, 5 nap, (oktatás, oktatás nyelve: angol)</w:t>
      </w:r>
    </w:p>
    <w:p w14:paraId="5B72E2E9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proofErr w:type="spellStart"/>
      <w:r w:rsidRPr="00E33E29">
        <w:t>Hochschule</w:t>
      </w:r>
      <w:proofErr w:type="spellEnd"/>
      <w:r w:rsidRPr="00E33E29">
        <w:t xml:space="preserve"> </w:t>
      </w:r>
      <w:proofErr w:type="spellStart"/>
      <w:r w:rsidRPr="00E33E29">
        <w:t>Neubrandenburg</w:t>
      </w:r>
      <w:proofErr w:type="spellEnd"/>
      <w:r w:rsidRPr="00E33E29">
        <w:t xml:space="preserve"> – University of </w:t>
      </w:r>
      <w:proofErr w:type="spellStart"/>
      <w:r w:rsidRPr="00E33E29">
        <w:t>Applied</w:t>
      </w:r>
      <w:proofErr w:type="spellEnd"/>
      <w:r w:rsidRPr="00E33E29">
        <w:t xml:space="preserve"> Sciences (Németország), 2 fő részére, 5 nap (oktatás, az oktatás nyelve: német)</w:t>
      </w:r>
    </w:p>
    <w:p w14:paraId="6177E154" w14:textId="3333F5C8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The Poznan University of </w:t>
      </w:r>
      <w:proofErr w:type="spellStart"/>
      <w:r w:rsidRPr="00E33E29">
        <w:t>Physical</w:t>
      </w:r>
      <w:proofErr w:type="spellEnd"/>
      <w:r w:rsidRPr="00E33E29">
        <w:t xml:space="preserve"> Education (Lengyelország) 2 fő részére, 5 nap (oktatás, az oktatás nyelve: angol)</w:t>
      </w:r>
    </w:p>
    <w:p w14:paraId="4F0C47CE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University Of </w:t>
      </w:r>
      <w:proofErr w:type="spellStart"/>
      <w:r w:rsidRPr="00E33E29">
        <w:t>Applied</w:t>
      </w:r>
      <w:proofErr w:type="spellEnd"/>
      <w:r w:rsidRPr="00E33E29">
        <w:t xml:space="preserve"> Sciences for Health </w:t>
      </w:r>
      <w:proofErr w:type="spellStart"/>
      <w:r w:rsidRPr="00E33E29">
        <w:t>Professions</w:t>
      </w:r>
      <w:proofErr w:type="spellEnd"/>
      <w:r w:rsidRPr="00E33E29">
        <w:t xml:space="preserve"> </w:t>
      </w:r>
      <w:proofErr w:type="spellStart"/>
      <w:r w:rsidRPr="00E33E29">
        <w:t>Upper</w:t>
      </w:r>
      <w:proofErr w:type="spellEnd"/>
      <w:r w:rsidRPr="00E33E29">
        <w:t xml:space="preserve"> </w:t>
      </w:r>
      <w:proofErr w:type="spellStart"/>
      <w:r w:rsidRPr="00E33E29">
        <w:t>Austria</w:t>
      </w:r>
      <w:proofErr w:type="spellEnd"/>
      <w:r w:rsidRPr="00E33E29">
        <w:t xml:space="preserve"> (Ausztria), 2 fő részére 3 nap (oktatás, oktatás nyelve: német)</w:t>
      </w:r>
    </w:p>
    <w:p w14:paraId="252B8015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>Universidad de Granada (Spanyolország), 1 fő részére, 5 nap (oktatás, oktatás nyelve: angol)</w:t>
      </w:r>
    </w:p>
    <w:p w14:paraId="10DD5BBB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John Paul II University of </w:t>
      </w:r>
      <w:proofErr w:type="spellStart"/>
      <w:r w:rsidRPr="00E33E29">
        <w:t>Applied</w:t>
      </w:r>
      <w:proofErr w:type="spellEnd"/>
      <w:r w:rsidRPr="00E33E29">
        <w:t xml:space="preserve"> Sciences in </w:t>
      </w:r>
      <w:proofErr w:type="spellStart"/>
      <w:r w:rsidRPr="00E33E29">
        <w:t>Biala</w:t>
      </w:r>
      <w:proofErr w:type="spellEnd"/>
      <w:r w:rsidRPr="00E33E29">
        <w:t xml:space="preserve"> </w:t>
      </w:r>
      <w:proofErr w:type="spellStart"/>
      <w:r w:rsidRPr="00E33E29">
        <w:t>Podlaska</w:t>
      </w:r>
      <w:proofErr w:type="spellEnd"/>
      <w:r w:rsidRPr="00E33E29">
        <w:t xml:space="preserve"> (Lengyelország), 2 fő részére, 5 nap (oktatás, oktatás nyelve: angol)</w:t>
      </w:r>
    </w:p>
    <w:p w14:paraId="1714CDF5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proofErr w:type="spellStart"/>
      <w:r w:rsidRPr="00E33E29">
        <w:t>Istinye</w:t>
      </w:r>
      <w:proofErr w:type="spellEnd"/>
      <w:r w:rsidRPr="00E33E29">
        <w:t xml:space="preserve"> University (Törökország), 2 fő részére, 5 nap (oktatás, oktatás nyelve: angol)</w:t>
      </w:r>
    </w:p>
    <w:p w14:paraId="142DEC40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Mardin </w:t>
      </w:r>
      <w:proofErr w:type="spellStart"/>
      <w:r w:rsidRPr="00E33E29">
        <w:t>Artuklu</w:t>
      </w:r>
      <w:proofErr w:type="spellEnd"/>
      <w:r w:rsidRPr="00E33E29">
        <w:t xml:space="preserve"> University (Törökország), 2 fő részére, 5 nap (oktatás, oktatás nyelve: angol)</w:t>
      </w:r>
    </w:p>
    <w:p w14:paraId="40CD0839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proofErr w:type="spellStart"/>
      <w:r w:rsidRPr="00E33E29">
        <w:t>Middlesex</w:t>
      </w:r>
      <w:proofErr w:type="spellEnd"/>
      <w:r w:rsidRPr="00E33E29">
        <w:t xml:space="preserve"> University (Egyesült Királyság), 1 fő, 5 nap (oktatás, oktatás nyelve: angol)</w:t>
      </w:r>
    </w:p>
    <w:p w14:paraId="14C15CA9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UMIT – </w:t>
      </w:r>
      <w:proofErr w:type="spellStart"/>
      <w:r w:rsidRPr="00E33E29">
        <w:t>Private</w:t>
      </w:r>
      <w:proofErr w:type="spellEnd"/>
      <w:r w:rsidRPr="00E33E29">
        <w:t xml:space="preserve"> </w:t>
      </w:r>
      <w:proofErr w:type="spellStart"/>
      <w:r w:rsidRPr="00E33E29">
        <w:t>Universitat</w:t>
      </w:r>
      <w:proofErr w:type="spellEnd"/>
      <w:r w:rsidRPr="00E33E29">
        <w:t xml:space="preserve"> </w:t>
      </w:r>
      <w:proofErr w:type="spellStart"/>
      <w:r w:rsidRPr="00E33E29">
        <w:t>Fuer</w:t>
      </w:r>
      <w:proofErr w:type="spellEnd"/>
      <w:r w:rsidRPr="00E33E29">
        <w:t xml:space="preserve"> </w:t>
      </w:r>
      <w:proofErr w:type="spellStart"/>
      <w:r w:rsidRPr="00E33E29">
        <w:t>Gesundheitswissenscheften</w:t>
      </w:r>
      <w:proofErr w:type="spellEnd"/>
      <w:r w:rsidRPr="00E33E29">
        <w:t xml:space="preserve"> (Ausztria), 2 fő részére, 5 nap (oktatás, oktatás nyelve: német)</w:t>
      </w:r>
    </w:p>
    <w:p w14:paraId="590C6CBA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proofErr w:type="spellStart"/>
      <w:r w:rsidRPr="00E33E29">
        <w:t>Universita</w:t>
      </w:r>
      <w:proofErr w:type="spellEnd"/>
      <w:r w:rsidRPr="00E33E29">
        <w:t xml:space="preserve"> </w:t>
      </w:r>
      <w:proofErr w:type="spellStart"/>
      <w:r w:rsidRPr="00E33E29">
        <w:t>Degli</w:t>
      </w:r>
      <w:proofErr w:type="spellEnd"/>
      <w:r w:rsidRPr="00E33E29">
        <w:t xml:space="preserve"> </w:t>
      </w:r>
      <w:proofErr w:type="spellStart"/>
      <w:r w:rsidRPr="00E33E29">
        <w:t>Studi</w:t>
      </w:r>
      <w:proofErr w:type="spellEnd"/>
      <w:r w:rsidRPr="00E33E29">
        <w:t xml:space="preserve"> </w:t>
      </w:r>
      <w:proofErr w:type="spellStart"/>
      <w:r w:rsidRPr="00E33E29">
        <w:t>Gabriela</w:t>
      </w:r>
      <w:proofErr w:type="spellEnd"/>
      <w:r w:rsidRPr="00E33E29">
        <w:t xml:space="preserve"> D'Annunzio Di </w:t>
      </w:r>
      <w:proofErr w:type="spellStart"/>
      <w:r w:rsidRPr="00E33E29">
        <w:t>Chieti-Pescara</w:t>
      </w:r>
      <w:proofErr w:type="spellEnd"/>
      <w:r w:rsidRPr="00E33E29">
        <w:t xml:space="preserve"> (Olaszország), 2 fő részére, 5 nap (oktatás, oktatás nyelve: angol/olasz)</w:t>
      </w:r>
    </w:p>
    <w:p w14:paraId="4CB3F14A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The </w:t>
      </w:r>
      <w:proofErr w:type="spellStart"/>
      <w:r w:rsidRPr="00E33E29">
        <w:t>Hague</w:t>
      </w:r>
      <w:proofErr w:type="spellEnd"/>
      <w:r w:rsidRPr="00E33E29">
        <w:t xml:space="preserve"> University of </w:t>
      </w:r>
      <w:proofErr w:type="spellStart"/>
      <w:r w:rsidRPr="00E33E29">
        <w:t>Applied</w:t>
      </w:r>
      <w:proofErr w:type="spellEnd"/>
      <w:r w:rsidRPr="00E33E29">
        <w:t xml:space="preserve"> Sciences (Hollandia), 2 fő részére, 5 nap (oktatás, az oktatás nyelve: angol)</w:t>
      </w:r>
    </w:p>
    <w:p w14:paraId="2E3C75EE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proofErr w:type="spellStart"/>
      <w:r w:rsidRPr="00E33E29">
        <w:t>Universidade</w:t>
      </w:r>
      <w:proofErr w:type="spellEnd"/>
      <w:r w:rsidRPr="00E33E29">
        <w:t xml:space="preserve"> </w:t>
      </w:r>
      <w:proofErr w:type="spellStart"/>
      <w:r w:rsidRPr="00E33E29">
        <w:t>Católica</w:t>
      </w:r>
      <w:proofErr w:type="spellEnd"/>
      <w:r w:rsidRPr="00E33E29">
        <w:t xml:space="preserve"> </w:t>
      </w:r>
      <w:proofErr w:type="spellStart"/>
      <w:r w:rsidRPr="00E33E29">
        <w:t>Portuguesa</w:t>
      </w:r>
      <w:proofErr w:type="spellEnd"/>
      <w:r w:rsidRPr="00E33E29">
        <w:t xml:space="preserve"> (Portugália), 2 fő részére, 5 nap (oktatás, az oktatás nyelve: angol)</w:t>
      </w:r>
    </w:p>
    <w:p w14:paraId="60850154" w14:textId="77777777" w:rsidR="00DC7663" w:rsidRPr="00E33E29" w:rsidRDefault="00DC7663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t xml:space="preserve">Izmir </w:t>
      </w:r>
      <w:proofErr w:type="spellStart"/>
      <w:r w:rsidRPr="00E33E29">
        <w:t>Tinaztepe</w:t>
      </w:r>
      <w:proofErr w:type="spellEnd"/>
      <w:r w:rsidRPr="00E33E29">
        <w:t xml:space="preserve"> University (Törökország), 2 fő részére, 5 nap (oktatás, az oktatás nyelve: angol)</w:t>
      </w:r>
    </w:p>
    <w:p w14:paraId="4B20BDAA" w14:textId="54C47E10" w:rsidR="00330464" w:rsidRPr="00E33E29" w:rsidRDefault="00330464" w:rsidP="00DC7663">
      <w:pPr>
        <w:numPr>
          <w:ilvl w:val="0"/>
          <w:numId w:val="14"/>
        </w:numPr>
        <w:shd w:val="clear" w:color="auto" w:fill="FFFFFF"/>
        <w:spacing w:line="360" w:lineRule="auto"/>
      </w:pPr>
      <w:r w:rsidRPr="00E33E29">
        <w:lastRenderedPageBreak/>
        <w:t xml:space="preserve">University of </w:t>
      </w:r>
      <w:proofErr w:type="spellStart"/>
      <w:r w:rsidRPr="00E33E29">
        <w:t>Vic</w:t>
      </w:r>
      <w:proofErr w:type="spellEnd"/>
      <w:r w:rsidRPr="00E33E29">
        <w:t xml:space="preserve"> – </w:t>
      </w:r>
      <w:proofErr w:type="spellStart"/>
      <w:r w:rsidRPr="00E33E29">
        <w:t>Central</w:t>
      </w:r>
      <w:proofErr w:type="spellEnd"/>
      <w:r w:rsidRPr="00E33E29">
        <w:t xml:space="preserve"> University of </w:t>
      </w:r>
      <w:proofErr w:type="spellStart"/>
      <w:r w:rsidRPr="00E33E29">
        <w:t>Catalonia</w:t>
      </w:r>
      <w:proofErr w:type="spellEnd"/>
      <w:r w:rsidRPr="00E33E29">
        <w:t xml:space="preserve">, </w:t>
      </w:r>
      <w:proofErr w:type="spellStart"/>
      <w:r w:rsidRPr="00E33E29">
        <w:t>Vis</w:t>
      </w:r>
      <w:proofErr w:type="spellEnd"/>
      <w:r w:rsidRPr="00E33E29">
        <w:t xml:space="preserve"> Campus (Spanyolország), 2 fő részére, 5 nap (oktatás, oktatás nyelve: angol)</w:t>
      </w:r>
    </w:p>
    <w:p w14:paraId="6990D37F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740EA31F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7094E35B" w14:textId="77777777" w:rsidR="00DC7663" w:rsidRPr="00E33E29" w:rsidRDefault="00DC7663" w:rsidP="00DC7663">
      <w:pPr>
        <w:shd w:val="clear" w:color="auto" w:fill="FFFFFF"/>
        <w:spacing w:line="360" w:lineRule="auto"/>
      </w:pPr>
      <w:r w:rsidRPr="00E33E29">
        <w:t>Sikeres pályázást kívánva,</w:t>
      </w:r>
    </w:p>
    <w:p w14:paraId="1AE30715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12936F32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3D1D9E57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34504CE4" w14:textId="77777777" w:rsidR="00DC7663" w:rsidRPr="00E33E29" w:rsidRDefault="00DC7663" w:rsidP="00DC7663">
      <w:pPr>
        <w:shd w:val="clear" w:color="auto" w:fill="FFFFFF"/>
        <w:spacing w:line="360" w:lineRule="auto"/>
      </w:pPr>
      <w:r w:rsidRPr="00E33E29">
        <w:t>Prof. Dr. Ács Pongrác</w:t>
      </w:r>
    </w:p>
    <w:p w14:paraId="07A2A624" w14:textId="77777777" w:rsidR="00DC7663" w:rsidRPr="00E33E29" w:rsidRDefault="00DC7663" w:rsidP="00DC7663">
      <w:pPr>
        <w:shd w:val="clear" w:color="auto" w:fill="FFFFFF"/>
        <w:spacing w:line="360" w:lineRule="auto"/>
      </w:pPr>
      <w:r w:rsidRPr="00E33E29">
        <w:t>egyetemi tanár, intézetigazgató</w:t>
      </w:r>
    </w:p>
    <w:p w14:paraId="05CC685B" w14:textId="77777777" w:rsidR="00DC7663" w:rsidRPr="00E33E29" w:rsidRDefault="00DC7663" w:rsidP="00DC7663">
      <w:pPr>
        <w:shd w:val="clear" w:color="auto" w:fill="FFFFFF"/>
        <w:spacing w:line="360" w:lineRule="auto"/>
      </w:pPr>
      <w:r w:rsidRPr="00E33E29">
        <w:t>dékán</w:t>
      </w:r>
    </w:p>
    <w:p w14:paraId="0DCC2428" w14:textId="77777777" w:rsidR="00DC7663" w:rsidRPr="00E33E29" w:rsidRDefault="00DC7663" w:rsidP="00DC7663">
      <w:pPr>
        <w:shd w:val="clear" w:color="auto" w:fill="FFFFFF"/>
        <w:spacing w:line="360" w:lineRule="auto"/>
      </w:pPr>
    </w:p>
    <w:p w14:paraId="1B587083" w14:textId="50438851" w:rsidR="00B5785F" w:rsidRPr="00E33E29" w:rsidRDefault="00DC7663" w:rsidP="00DC7663">
      <w:pPr>
        <w:shd w:val="clear" w:color="auto" w:fill="FFFFFF"/>
        <w:spacing w:line="360" w:lineRule="auto"/>
      </w:pPr>
      <w:r w:rsidRPr="00E33E29">
        <w:t>Pécs, 2023. április</w:t>
      </w:r>
    </w:p>
    <w:sectPr w:rsidR="00B5785F" w:rsidRPr="00E3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2BD"/>
    <w:multiLevelType w:val="hybridMultilevel"/>
    <w:tmpl w:val="DE8097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618"/>
    <w:multiLevelType w:val="hybridMultilevel"/>
    <w:tmpl w:val="8E1EB6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43B97"/>
    <w:multiLevelType w:val="hybridMultilevel"/>
    <w:tmpl w:val="75B04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54DA"/>
    <w:multiLevelType w:val="hybridMultilevel"/>
    <w:tmpl w:val="0CE61282"/>
    <w:lvl w:ilvl="0" w:tplc="A82E9F2C">
      <w:start w:val="1"/>
      <w:numFmt w:val="decimal"/>
      <w:lvlText w:val="%1.)"/>
      <w:lvlJc w:val="left"/>
      <w:pPr>
        <w:ind w:left="744" w:hanging="3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53435"/>
    <w:multiLevelType w:val="hybridMultilevel"/>
    <w:tmpl w:val="2070D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F3ECD"/>
    <w:multiLevelType w:val="hybridMultilevel"/>
    <w:tmpl w:val="EA964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95907"/>
    <w:multiLevelType w:val="hybridMultilevel"/>
    <w:tmpl w:val="4C98E3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40A86"/>
    <w:multiLevelType w:val="hybridMultilevel"/>
    <w:tmpl w:val="F40883FC"/>
    <w:lvl w:ilvl="0" w:tplc="A7388EF6">
      <w:start w:val="1"/>
      <w:numFmt w:val="bullet"/>
      <w:pStyle w:val="Bullet-Dot"/>
      <w:lvlText w:val=""/>
      <w:lvlJc w:val="left"/>
      <w:pPr>
        <w:tabs>
          <w:tab w:val="num" w:pos="387"/>
        </w:tabs>
        <w:ind w:left="387" w:hanging="227"/>
      </w:pPr>
      <w:rPr>
        <w:rFonts w:ascii="Symbol" w:hAnsi="Symbol" w:hint="default"/>
      </w:rPr>
    </w:lvl>
    <w:lvl w:ilvl="1" w:tplc="687A8020">
      <w:start w:val="1"/>
      <w:numFmt w:val="bullet"/>
      <w:lvlText w:val="-"/>
      <w:lvlJc w:val="left"/>
      <w:pPr>
        <w:tabs>
          <w:tab w:val="num" w:pos="387"/>
        </w:tabs>
        <w:ind w:left="387" w:hanging="227"/>
      </w:pPr>
      <w:rPr>
        <w:rFonts w:ascii="Verdana" w:eastAsia="Times New Roman" w:hAnsi="Verdana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3FC06142"/>
    <w:multiLevelType w:val="hybridMultilevel"/>
    <w:tmpl w:val="89368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85069"/>
    <w:multiLevelType w:val="hybridMultilevel"/>
    <w:tmpl w:val="CD8C3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60D6E"/>
    <w:multiLevelType w:val="hybridMultilevel"/>
    <w:tmpl w:val="45EAA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7C4E"/>
    <w:multiLevelType w:val="hybridMultilevel"/>
    <w:tmpl w:val="0DFE34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261CC"/>
    <w:multiLevelType w:val="hybridMultilevel"/>
    <w:tmpl w:val="007E5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F4C82"/>
    <w:multiLevelType w:val="hybridMultilevel"/>
    <w:tmpl w:val="CE2298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B68B2"/>
    <w:multiLevelType w:val="hybridMultilevel"/>
    <w:tmpl w:val="CC64AD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C0168"/>
    <w:multiLevelType w:val="hybridMultilevel"/>
    <w:tmpl w:val="B706D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742596">
    <w:abstractNumId w:val="0"/>
  </w:num>
  <w:num w:numId="2" w16cid:durableId="1555583567">
    <w:abstractNumId w:val="13"/>
  </w:num>
  <w:num w:numId="3" w16cid:durableId="1098061040">
    <w:abstractNumId w:val="7"/>
  </w:num>
  <w:num w:numId="4" w16cid:durableId="1692491720">
    <w:abstractNumId w:val="6"/>
  </w:num>
  <w:num w:numId="5" w16cid:durableId="2083791788">
    <w:abstractNumId w:val="3"/>
  </w:num>
  <w:num w:numId="6" w16cid:durableId="726880554">
    <w:abstractNumId w:val="14"/>
  </w:num>
  <w:num w:numId="7" w16cid:durableId="2000384591">
    <w:abstractNumId w:val="1"/>
  </w:num>
  <w:num w:numId="8" w16cid:durableId="204876622">
    <w:abstractNumId w:val="8"/>
  </w:num>
  <w:num w:numId="9" w16cid:durableId="362556399">
    <w:abstractNumId w:val="15"/>
  </w:num>
  <w:num w:numId="10" w16cid:durableId="449708975">
    <w:abstractNumId w:val="4"/>
  </w:num>
  <w:num w:numId="11" w16cid:durableId="2003972398">
    <w:abstractNumId w:val="5"/>
  </w:num>
  <w:num w:numId="12" w16cid:durableId="1763649636">
    <w:abstractNumId w:val="10"/>
  </w:num>
  <w:num w:numId="13" w16cid:durableId="924729401">
    <w:abstractNumId w:val="9"/>
  </w:num>
  <w:num w:numId="14" w16cid:durableId="391393355">
    <w:abstractNumId w:val="2"/>
  </w:num>
  <w:num w:numId="15" w16cid:durableId="2097701767">
    <w:abstractNumId w:val="12"/>
  </w:num>
  <w:num w:numId="16" w16cid:durableId="221140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06"/>
    <w:rsid w:val="0001289F"/>
    <w:rsid w:val="00022DF6"/>
    <w:rsid w:val="00027117"/>
    <w:rsid w:val="00102536"/>
    <w:rsid w:val="00102C33"/>
    <w:rsid w:val="00104DCE"/>
    <w:rsid w:val="00107A40"/>
    <w:rsid w:val="00172F2C"/>
    <w:rsid w:val="00191156"/>
    <w:rsid w:val="001C4688"/>
    <w:rsid w:val="001E4CD7"/>
    <w:rsid w:val="002053B4"/>
    <w:rsid w:val="00230D21"/>
    <w:rsid w:val="0024267A"/>
    <w:rsid w:val="00292A1E"/>
    <w:rsid w:val="002C0966"/>
    <w:rsid w:val="00321E39"/>
    <w:rsid w:val="0032684A"/>
    <w:rsid w:val="00330464"/>
    <w:rsid w:val="00336C9D"/>
    <w:rsid w:val="00391E32"/>
    <w:rsid w:val="003D1C50"/>
    <w:rsid w:val="003E3090"/>
    <w:rsid w:val="0048566A"/>
    <w:rsid w:val="004F3390"/>
    <w:rsid w:val="005233D4"/>
    <w:rsid w:val="00554271"/>
    <w:rsid w:val="005A350D"/>
    <w:rsid w:val="005E76FC"/>
    <w:rsid w:val="006A77B4"/>
    <w:rsid w:val="006B09E5"/>
    <w:rsid w:val="006E64A0"/>
    <w:rsid w:val="00704F8F"/>
    <w:rsid w:val="00707733"/>
    <w:rsid w:val="00744E8C"/>
    <w:rsid w:val="00766372"/>
    <w:rsid w:val="007F3083"/>
    <w:rsid w:val="00860F20"/>
    <w:rsid w:val="00861308"/>
    <w:rsid w:val="0086489F"/>
    <w:rsid w:val="008A2452"/>
    <w:rsid w:val="008A43F0"/>
    <w:rsid w:val="00917074"/>
    <w:rsid w:val="00955103"/>
    <w:rsid w:val="00983EFB"/>
    <w:rsid w:val="009B58E0"/>
    <w:rsid w:val="00A14F9E"/>
    <w:rsid w:val="00A23A13"/>
    <w:rsid w:val="00A44D07"/>
    <w:rsid w:val="00A6788A"/>
    <w:rsid w:val="00A8621C"/>
    <w:rsid w:val="00AA0FF5"/>
    <w:rsid w:val="00AD071B"/>
    <w:rsid w:val="00AF35BE"/>
    <w:rsid w:val="00B30A16"/>
    <w:rsid w:val="00B36C48"/>
    <w:rsid w:val="00B45E8A"/>
    <w:rsid w:val="00B5785F"/>
    <w:rsid w:val="00BD5405"/>
    <w:rsid w:val="00C161AC"/>
    <w:rsid w:val="00C21E06"/>
    <w:rsid w:val="00C72EBA"/>
    <w:rsid w:val="00CB5628"/>
    <w:rsid w:val="00CE4B2A"/>
    <w:rsid w:val="00CF6DA9"/>
    <w:rsid w:val="00D11D2D"/>
    <w:rsid w:val="00D44385"/>
    <w:rsid w:val="00D527BE"/>
    <w:rsid w:val="00D5794A"/>
    <w:rsid w:val="00D6515A"/>
    <w:rsid w:val="00DC7663"/>
    <w:rsid w:val="00DD2E24"/>
    <w:rsid w:val="00DD5B2C"/>
    <w:rsid w:val="00DF45EC"/>
    <w:rsid w:val="00E21700"/>
    <w:rsid w:val="00E321F6"/>
    <w:rsid w:val="00E33E29"/>
    <w:rsid w:val="00E52BB5"/>
    <w:rsid w:val="00E54068"/>
    <w:rsid w:val="00E73E45"/>
    <w:rsid w:val="00EE2797"/>
    <w:rsid w:val="00F044F6"/>
    <w:rsid w:val="00F1204B"/>
    <w:rsid w:val="00F32ACA"/>
    <w:rsid w:val="00F405D1"/>
    <w:rsid w:val="00F47A95"/>
    <w:rsid w:val="00F71F4D"/>
    <w:rsid w:val="00FD344A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47CC"/>
  <w15:docId w15:val="{3BC8BBE0-0C6C-42CB-B44E-6DE51A38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44F6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C21E06"/>
    <w:rPr>
      <w:color w:val="0000FF"/>
      <w:u w:val="single"/>
    </w:rPr>
  </w:style>
  <w:style w:type="paragraph" w:styleId="NormlWeb">
    <w:name w:val="Normal (Web)"/>
    <w:basedOn w:val="Norml"/>
    <w:unhideWhenUsed/>
    <w:rsid w:val="00C21E06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86489F"/>
    <w:pPr>
      <w:ind w:left="720"/>
      <w:contextualSpacing/>
    </w:pPr>
  </w:style>
  <w:style w:type="paragraph" w:customStyle="1" w:styleId="a">
    <w:qFormat/>
    <w:rsid w:val="005E76FC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Bullet-Dot">
    <w:name w:val="Bullet-Dot"/>
    <w:basedOn w:val="Norml"/>
    <w:rsid w:val="005E76FC"/>
    <w:pPr>
      <w:numPr>
        <w:numId w:val="3"/>
      </w:numPr>
    </w:pPr>
    <w:rPr>
      <w:rFonts w:ascii="Verdana" w:eastAsia="Calibri" w:hAnsi="Verdana"/>
      <w:color w:val="000080"/>
      <w:sz w:val="16"/>
      <w:szCs w:val="16"/>
      <w:lang w:val="en-GB" w:eastAsia="en-GB"/>
    </w:rPr>
  </w:style>
  <w:style w:type="character" w:customStyle="1" w:styleId="markedcontent">
    <w:name w:val="markedcontent"/>
    <w:rsid w:val="005E76FC"/>
  </w:style>
  <w:style w:type="paragraph" w:styleId="Szvegtrzs">
    <w:name w:val="Body Text"/>
    <w:basedOn w:val="Norml"/>
    <w:link w:val="SzvegtrzsChar"/>
    <w:rsid w:val="005E76FC"/>
    <w:pPr>
      <w:spacing w:after="120"/>
    </w:pPr>
    <w:rPr>
      <w:rFonts w:eastAsia="Times New Roman"/>
    </w:rPr>
  </w:style>
  <w:style w:type="character" w:customStyle="1" w:styleId="SzvegtrzsChar">
    <w:name w:val="Szövegtörzs Char"/>
    <w:basedOn w:val="Bekezdsalapbettpusa"/>
    <w:link w:val="Szvegtrzs"/>
    <w:rsid w:val="005E76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Paragraph">
    <w:name w:val="Table Paragraph"/>
    <w:basedOn w:val="Norml"/>
    <w:uiPriority w:val="1"/>
    <w:qFormat/>
    <w:rsid w:val="005E76FC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5E76FC"/>
    <w:rPr>
      <w:b/>
      <w:bCs/>
    </w:rPr>
  </w:style>
  <w:style w:type="paragraph" w:styleId="Jegyzetszveg">
    <w:name w:val="annotation text"/>
    <w:basedOn w:val="Norml"/>
    <w:link w:val="JegyzetszvegChar"/>
    <w:unhideWhenUsed/>
    <w:rsid w:val="00B30A16"/>
    <w:pPr>
      <w:spacing w:after="240"/>
      <w:jc w:val="both"/>
    </w:pPr>
    <w:rPr>
      <w:rFonts w:eastAsia="Times New Roman"/>
      <w:sz w:val="20"/>
      <w:szCs w:val="20"/>
      <w:lang w:val="fr-FR" w:eastAsia="en-US"/>
    </w:rPr>
  </w:style>
  <w:style w:type="character" w:customStyle="1" w:styleId="JegyzetszvegChar">
    <w:name w:val="Jegyzetszöveg Char"/>
    <w:basedOn w:val="Bekezdsalapbettpusa"/>
    <w:link w:val="Jegyzetszveg"/>
    <w:rsid w:val="00B30A16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contentpasted0">
    <w:name w:val="contentpasted0"/>
    <w:basedOn w:val="Bekezdsalapbettpusa"/>
    <w:rsid w:val="00B36C48"/>
  </w:style>
  <w:style w:type="character" w:styleId="Feloldatlanmegemlts">
    <w:name w:val="Unresolved Mention"/>
    <w:basedOn w:val="Bekezdsalapbettpusa"/>
    <w:uiPriority w:val="99"/>
    <w:semiHidden/>
    <w:unhideWhenUsed/>
    <w:rsid w:val="00AA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programmes/erasmus-plus/tools/distance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ra.simon@etk.pte.hu" TargetMode="External"/><Relationship Id="rId5" Type="http://schemas.openxmlformats.org/officeDocument/2006/relationships/hyperlink" Target="https://mobilitas.pte.hu/aktualis_palyazat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2966</Words>
  <Characters>20466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 Réka</dc:creator>
  <cp:lastModifiedBy>Németh Judit</cp:lastModifiedBy>
  <cp:revision>33</cp:revision>
  <dcterms:created xsi:type="dcterms:W3CDTF">2023-04-17T09:09:00Z</dcterms:created>
  <dcterms:modified xsi:type="dcterms:W3CDTF">2023-04-17T10:49:00Z</dcterms:modified>
</cp:coreProperties>
</file>