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3CA7" w14:textId="77777777" w:rsidR="004014A0" w:rsidRPr="004014A0" w:rsidRDefault="004014A0" w:rsidP="004014A0">
      <w:pPr>
        <w:jc w:val="center"/>
        <w:rPr>
          <w:rFonts w:ascii="H-OptimaNormal" w:hAnsi="H-OptimaNormal" w:cs="Arial"/>
          <w:b/>
          <w:lang w:eastAsia="hu-HU"/>
        </w:rPr>
      </w:pPr>
      <w:r w:rsidRPr="004014A0">
        <w:rPr>
          <w:rFonts w:ascii="H-OptimaNormal" w:hAnsi="H-OptimaNormal" w:cs="Arial"/>
          <w:b/>
          <w:lang w:eastAsia="hu-HU"/>
        </w:rPr>
        <w:t>PÁLYÁZATI FELHÍVÁS</w:t>
      </w:r>
    </w:p>
    <w:p w14:paraId="6AACA8D5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7CD5EF3B" w14:textId="340ACD39" w:rsidR="004014A0" w:rsidRPr="004014A0" w:rsidRDefault="004014A0" w:rsidP="004014A0">
      <w:pPr>
        <w:jc w:val="center"/>
        <w:rPr>
          <w:rFonts w:ascii="H-OptimaNormal" w:hAnsi="H-OptimaNormal" w:cs="Arial"/>
          <w:b/>
          <w:bCs/>
          <w:lang w:eastAsia="hu-HU"/>
        </w:rPr>
      </w:pPr>
      <w:r w:rsidRPr="004014A0">
        <w:rPr>
          <w:rFonts w:ascii="H-OptimaNormal" w:hAnsi="H-OptimaNormal" w:cs="Arial"/>
          <w:b/>
          <w:bCs/>
          <w:lang w:eastAsia="hu-HU"/>
        </w:rPr>
        <w:t>A Pécsi Tudományegyetem Állam-és Jogtudományi Kara pályázatot ír ki a 202</w:t>
      </w:r>
      <w:r w:rsidR="00471178">
        <w:rPr>
          <w:rFonts w:ascii="H-OptimaNormal" w:hAnsi="H-OptimaNormal" w:cs="Arial"/>
          <w:b/>
          <w:bCs/>
          <w:lang w:eastAsia="hu-HU"/>
        </w:rPr>
        <w:t>3</w:t>
      </w:r>
      <w:r w:rsidRPr="004014A0">
        <w:rPr>
          <w:rFonts w:ascii="H-OptimaNormal" w:hAnsi="H-OptimaNormal" w:cs="Arial"/>
          <w:b/>
          <w:bCs/>
          <w:lang w:eastAsia="hu-HU"/>
        </w:rPr>
        <w:t>/202</w:t>
      </w:r>
      <w:r w:rsidR="00471178">
        <w:rPr>
          <w:rFonts w:ascii="H-OptimaNormal" w:hAnsi="H-OptimaNormal" w:cs="Arial"/>
          <w:b/>
          <w:bCs/>
          <w:lang w:eastAsia="hu-HU"/>
        </w:rPr>
        <w:t>4</w:t>
      </w:r>
      <w:r w:rsidRPr="004014A0">
        <w:rPr>
          <w:rFonts w:ascii="H-OptimaNormal" w:hAnsi="H-OptimaNormal" w:cs="Arial"/>
          <w:b/>
          <w:bCs/>
          <w:lang w:eastAsia="hu-HU"/>
        </w:rPr>
        <w:t>-</w:t>
      </w:r>
      <w:r w:rsidR="00471178">
        <w:rPr>
          <w:rFonts w:ascii="H-OptimaNormal" w:hAnsi="H-OptimaNormal" w:cs="Arial"/>
          <w:b/>
          <w:bCs/>
          <w:lang w:eastAsia="hu-HU"/>
        </w:rPr>
        <w:t>e</w:t>
      </w:r>
      <w:r w:rsidRPr="004014A0">
        <w:rPr>
          <w:rFonts w:ascii="H-OptimaNormal" w:hAnsi="H-OptimaNormal" w:cs="Arial"/>
          <w:b/>
          <w:bCs/>
          <w:lang w:eastAsia="hu-HU"/>
        </w:rPr>
        <w:t>s tanév</w:t>
      </w:r>
      <w:r w:rsidR="00926AB8">
        <w:rPr>
          <w:rFonts w:ascii="H-OptimaNormal" w:hAnsi="H-OptimaNormal" w:cs="Arial"/>
          <w:b/>
          <w:bCs/>
          <w:lang w:eastAsia="hu-HU"/>
        </w:rPr>
        <w:t xml:space="preserve"> őszi szemeszter</w:t>
      </w:r>
      <w:r w:rsidR="00E751BD">
        <w:rPr>
          <w:rFonts w:ascii="H-OptimaNormal" w:hAnsi="H-OptimaNormal" w:cs="Arial"/>
          <w:b/>
          <w:bCs/>
          <w:lang w:eastAsia="hu-HU"/>
        </w:rPr>
        <w:t>é</w:t>
      </w:r>
      <w:r w:rsidRPr="004014A0">
        <w:rPr>
          <w:rFonts w:ascii="H-OptimaNormal" w:hAnsi="H-OptimaNormal" w:cs="Arial"/>
          <w:b/>
          <w:bCs/>
          <w:lang w:eastAsia="hu-HU"/>
        </w:rPr>
        <w:t>ben Erasmus+ hallgatói szakmai gyakorlat mobilitási programban való részvételre</w:t>
      </w:r>
    </w:p>
    <w:p w14:paraId="3647B44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77DCD033" w14:textId="77777777" w:rsidR="004014A0" w:rsidRPr="004014A0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4014A0">
        <w:rPr>
          <w:rFonts w:ascii="H-OptimaNormal" w:hAnsi="H-OptimaNormal" w:cs="Arial"/>
          <w:b/>
          <w:bCs/>
          <w:lang w:eastAsia="hu-HU"/>
        </w:rPr>
        <w:t>A pályázat célja:</w:t>
      </w:r>
    </w:p>
    <w:p w14:paraId="6D2C39B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54B05317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0B707931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Az Erasmus+ program keretében a pályázaton nyertes hallgatók lehetőséget kapnak arra, hogy a programország egyetemein, szakmai szervezeteinél, </w:t>
      </w:r>
      <w:proofErr w:type="gramStart"/>
      <w:r w:rsidRPr="004014A0">
        <w:rPr>
          <w:rFonts w:ascii="H-OptimaNormal" w:hAnsi="H-OptimaNormal" w:cs="Arial"/>
          <w:lang w:eastAsia="hu-HU"/>
        </w:rPr>
        <w:t>non-profit</w:t>
      </w:r>
      <w:proofErr w:type="gramEnd"/>
      <w:r w:rsidRPr="004014A0">
        <w:rPr>
          <w:rFonts w:ascii="H-OptimaNormal" w:hAnsi="H-OptimaNormal" w:cs="Arial"/>
          <w:lang w:eastAsia="hu-HU"/>
        </w:rPr>
        <w:t xml:space="preserve"> szervezeteinél szakmai gyakorlatot teljesítsenek. A mobilitás célja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4014A0">
        <w:rPr>
          <w:rFonts w:ascii="H-OptimaNormal" w:hAnsi="H-OptimaNormal" w:cs="Arial"/>
          <w:lang w:eastAsia="hu-HU"/>
        </w:rPr>
        <w:t>Supplementet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állít ki.</w:t>
      </w:r>
    </w:p>
    <w:p w14:paraId="74E60C7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387A006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Az Erasmus+ program keretében külföldön teljesítő hallgatók itthon is beiratkoznak, aktív hallgatói státuszt létesítenek, esetleges itthoni tandíjukat kifizetik és rendes ösztöndíjukat a külföldi tartózkodás idejére is megkapják.</w:t>
      </w:r>
    </w:p>
    <w:p w14:paraId="3B6D9BE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7701A5E8" w14:textId="77777777" w:rsidR="004014A0" w:rsidRPr="004014A0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4014A0">
        <w:rPr>
          <w:rFonts w:ascii="H-OptimaNormal" w:hAnsi="H-OptimaNormal" w:cs="Arial"/>
          <w:b/>
          <w:bCs/>
          <w:lang w:eastAsia="hu-HU"/>
        </w:rPr>
        <w:t>Támogatható tevékenységek</w:t>
      </w:r>
    </w:p>
    <w:p w14:paraId="1546A4B4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felsőoktatási hallgatók szakmai gyakorlati mobilitása (2-6 hónap);</w:t>
      </w:r>
    </w:p>
    <w:p w14:paraId="522944C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(6 hónap utáni időszak évközben pályázható, de az ösztöndíj összege függ az esetleges plusz támogatások elnyerésétől)</w:t>
      </w:r>
    </w:p>
    <w:p w14:paraId="143FCF99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tanulmányok és szakmai gyakorlat kombinációja (hossza 2-12 hónap).</w:t>
      </w:r>
    </w:p>
    <w:p w14:paraId="6F0BE37E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36233A7B" w14:textId="77777777" w:rsidR="004014A0" w:rsidRPr="004014A0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4014A0">
        <w:rPr>
          <w:rFonts w:ascii="H-OptimaNormal" w:hAnsi="H-OptimaNormal" w:cs="Arial"/>
          <w:b/>
          <w:bCs/>
          <w:lang w:eastAsia="hu-HU"/>
        </w:rPr>
        <w:t>Kik nyújthatnak be pályázatot?</w:t>
      </w:r>
    </w:p>
    <w:p w14:paraId="0087552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Azok a hallgatók pályázhatnak, akik:</w:t>
      </w:r>
    </w:p>
    <w:p w14:paraId="62D9A1A9" w14:textId="0957BC4B" w:rsidR="004014A0" w:rsidRPr="004014A0" w:rsidRDefault="004014A0" w:rsidP="004014A0">
      <w:pPr>
        <w:pStyle w:val="Listaszerbekezds"/>
        <w:numPr>
          <w:ilvl w:val="0"/>
          <w:numId w:val="7"/>
        </w:num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hallgató magyar állampolgár, vagy oklevélszerzésre irányuló tanulmányokat folytat az intézményben</w:t>
      </w:r>
    </w:p>
    <w:p w14:paraId="521BC5F5" w14:textId="01FC7C68" w:rsidR="004014A0" w:rsidRPr="004014A0" w:rsidRDefault="004014A0" w:rsidP="004014A0">
      <w:pPr>
        <w:pStyle w:val="Listaszerbekezds"/>
        <w:numPr>
          <w:ilvl w:val="0"/>
          <w:numId w:val="7"/>
        </w:num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frissen diplomát szerzett hallgatók is részt vehetnek a végzésük utáni évben is (ebben az esetben a pályázatot még a végzésük előtt kell benyújtaniuk).</w:t>
      </w:r>
    </w:p>
    <w:p w14:paraId="0E862D16" w14:textId="200E2CE6" w:rsidR="004014A0" w:rsidRPr="004014A0" w:rsidRDefault="004014A0" w:rsidP="004014A0">
      <w:pPr>
        <w:pStyle w:val="Listaszerbekezds"/>
        <w:numPr>
          <w:ilvl w:val="0"/>
          <w:numId w:val="7"/>
        </w:num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szakmai gyakorlatra akár már a felsőoktatási tanulmányok első évében is lehet utazni,</w:t>
      </w:r>
    </w:p>
    <w:p w14:paraId="4C7C59BE" w14:textId="718E0B4F" w:rsidR="004014A0" w:rsidRPr="004014A0" w:rsidRDefault="004014A0" w:rsidP="004014A0">
      <w:pPr>
        <w:pStyle w:val="Listaszerbekezds"/>
        <w:numPr>
          <w:ilvl w:val="0"/>
          <w:numId w:val="7"/>
        </w:num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abban a félévben, amelyben a mobilitás megvalósul, aktív hallgatói jogviszonnyal rendelkeznek a PTE-n, diplomájukat nem szerzik meg a mobilitás befejezése előtt</w:t>
      </w:r>
    </w:p>
    <w:p w14:paraId="598BA311" w14:textId="5B6B9599" w:rsidR="004014A0" w:rsidRPr="004014A0" w:rsidRDefault="004014A0" w:rsidP="004014A0">
      <w:pPr>
        <w:pStyle w:val="Listaszerbekezds"/>
        <w:numPr>
          <w:ilvl w:val="0"/>
          <w:numId w:val="7"/>
        </w:num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hallgató nyelvi kompetenciáinak ellenőrzése megtörténik az Európai Bizottság által elvárt módon (</w:t>
      </w:r>
      <w:proofErr w:type="gramStart"/>
      <w:r w:rsidRPr="004014A0">
        <w:rPr>
          <w:rFonts w:ascii="H-OptimaNormal" w:hAnsi="H-OptimaNormal" w:cs="Arial"/>
          <w:lang w:eastAsia="hu-HU"/>
        </w:rPr>
        <w:t>on-line</w:t>
      </w:r>
      <w:proofErr w:type="gramEnd"/>
      <w:r w:rsidRPr="004014A0">
        <w:rPr>
          <w:rFonts w:ascii="H-OptimaNormal" w:hAnsi="H-OptimaNormal" w:cs="Arial"/>
          <w:lang w:eastAsia="hu-HU"/>
        </w:rPr>
        <w:t xml:space="preserve"> felmérés a kiválasztás után, illetve a hazaérkezés után)</w:t>
      </w:r>
    </w:p>
    <w:p w14:paraId="5CFBA33B" w14:textId="25F14AFA" w:rsidR="004014A0" w:rsidRPr="004014A0" w:rsidRDefault="004014A0" w:rsidP="004014A0">
      <w:pPr>
        <w:pStyle w:val="Listaszerbekezds"/>
        <w:numPr>
          <w:ilvl w:val="0"/>
          <w:numId w:val="7"/>
        </w:num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 tanulmányi időszak kombinálható szakmai gyakorlattal. A kombinált időszak azt jelenti, hogy a szakmai gyakorlatnak ugyanazon fogadó felsőoktatási intézmény felügyelete alatt kell lezajlania, mint ahol a hallgató a tanulmányait végzi; a két tevékenységnek egymást követően </w:t>
      </w:r>
      <w:r w:rsidRPr="004014A0">
        <w:rPr>
          <w:rFonts w:ascii="H-OptimaNormal" w:hAnsi="H-OptimaNormal" w:cs="Arial"/>
          <w:lang w:eastAsia="hu-HU"/>
        </w:rPr>
        <w:lastRenderedPageBreak/>
        <w:t>kell lezajlania. Erre az időszakra vonatkozó támogatási összegek megegyeznek a tanulmányi időszakra vonatkozó rátákkal.</w:t>
      </w:r>
    </w:p>
    <w:p w14:paraId="29A969BB" w14:textId="77777777" w:rsidR="00A55B99" w:rsidRDefault="00A55B99" w:rsidP="004014A0">
      <w:pPr>
        <w:jc w:val="both"/>
        <w:rPr>
          <w:rFonts w:ascii="H-OptimaNormal" w:hAnsi="H-OptimaNormal" w:cs="Arial"/>
          <w:b/>
          <w:bCs/>
          <w:lang w:eastAsia="hu-HU"/>
        </w:rPr>
      </w:pPr>
    </w:p>
    <w:p w14:paraId="151F1DF1" w14:textId="27FCD5F9" w:rsidR="004014A0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4014A0">
        <w:rPr>
          <w:rFonts w:ascii="H-OptimaNormal" w:hAnsi="H-OptimaNormal" w:cs="Arial"/>
          <w:b/>
          <w:bCs/>
          <w:lang w:eastAsia="hu-HU"/>
        </w:rPr>
        <w:t>Pályázati feltételek PTE Állam-és Jogtudományi Karán:</w:t>
      </w:r>
    </w:p>
    <w:p w14:paraId="2DDBD631" w14:textId="77777777" w:rsidR="00A55B99" w:rsidRPr="004014A0" w:rsidRDefault="00A55B99" w:rsidP="004014A0">
      <w:pPr>
        <w:jc w:val="both"/>
        <w:rPr>
          <w:rFonts w:ascii="H-OptimaNormal" w:hAnsi="H-OptimaNormal" w:cs="Arial"/>
          <w:b/>
          <w:bCs/>
          <w:lang w:eastAsia="hu-HU"/>
        </w:rPr>
      </w:pPr>
    </w:p>
    <w:p w14:paraId="6E91EE96" w14:textId="3567F93F" w:rsid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A pályázatnak tartalmaznia kell a hallgató szakmai önéletrajzát, motivációs levelét, az eddig végzett tudományos és közéleti tevékenységét, a pályázó érdeklődési körét. A pályázatot két példányban kell elkészíteni: magyarul és a megpályázott ország (illetve munkahely) hivatalos nyelvén.</w:t>
      </w:r>
    </w:p>
    <w:p w14:paraId="70D1B66F" w14:textId="77777777" w:rsidR="00A55B99" w:rsidRPr="004014A0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6F7AF2F1" w14:textId="3850A448" w:rsid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A pályázat elnyerésének feltétele bármely nyelvből minimum középfokú “C” típusú vagy azzal egyenértékű állami nyelvvizsga. A pályázathoz mellékelni kell a középfokú “C” típusú állami nyelvvizsgát, vagy az azzal egyenértékű más nyelvvizsgát igazoló külföldi nyelvvizsga bizonyítvány fénymásolatát.</w:t>
      </w:r>
    </w:p>
    <w:p w14:paraId="08BB1DA0" w14:textId="77777777" w:rsidR="00A55B99" w:rsidRPr="004014A0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5AC6EA88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Fogadólevél, vagy levelezés másolata a külföldi szakmai gyakorlatot biztosító intézménytől (ennek hiányában a pályázat várólistára kerül)</w:t>
      </w:r>
    </w:p>
    <w:p w14:paraId="1C203B4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Fogadó intézménykereső adatbázis: https://mobilitas.pte.hu/hallgatoknak</w:t>
      </w:r>
    </w:p>
    <w:p w14:paraId="2644B888" w14:textId="77777777" w:rsidR="00A55B99" w:rsidRPr="004014A0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7236652E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pályázat beadásához szükséges a Kar belföldi és külföldi hallgatói, valamint a külföldi oktatói ösztöndíjakról és tanulmányutakról szóló szabályzatának áttanulmányozása, és annak tudomásul vétele</w:t>
      </w:r>
    </w:p>
    <w:p w14:paraId="2BD4808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</w:r>
      <w:r w:rsidRPr="004A3A9F">
        <w:rPr>
          <w:rFonts w:ascii="H-OptimaNormal" w:hAnsi="H-OptimaNormal" w:cs="Arial"/>
          <w:b/>
          <w:bCs/>
          <w:color w:val="003399"/>
          <w:lang w:eastAsia="hu-HU"/>
        </w:rPr>
        <w:t xml:space="preserve"> (http://ajk.pte.hu/files/file/adminisztracio/szabalyzatok/pob-szabalyzat.pdf)</w:t>
      </w:r>
    </w:p>
    <w:p w14:paraId="1254C8B1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Az ösztöndíjat elnyerő hallgató Karunkon az ösztöndíj tartamára egyéni tanulmányi és vizsgarendet kap. Az ösztöndíjat elnyerő hallgatónak a külföldön folytatott tanulmányokról hazautazást követően írásbeli beszámolót kell készítenie.</w:t>
      </w:r>
    </w:p>
    <w:p w14:paraId="59A3E08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A pályázati kiírás 1. és 2. számú mellékletének kitöltése kötelező.</w:t>
      </w:r>
    </w:p>
    <w:p w14:paraId="6A06B07D" w14:textId="57D34435" w:rsidR="00A55B99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5EEC7CFE" w14:textId="77777777" w:rsidR="00A55B99" w:rsidRPr="004014A0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38FCB4FB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Az Erasmus+ program szabályai szerint minden hallgató legfeljebb 12 hónapra kaphat Erasmus státuszt képzési szintenként (részképzés és szakmai gyakorlat összesen), </w:t>
      </w:r>
      <w:proofErr w:type="gramStart"/>
      <w:r w:rsidRPr="004014A0">
        <w:rPr>
          <w:rFonts w:ascii="H-OptimaNormal" w:hAnsi="H-OptimaNormal" w:cs="Arial"/>
          <w:lang w:eastAsia="hu-HU"/>
        </w:rPr>
        <w:t>így</w:t>
      </w:r>
      <w:proofErr w:type="gramEnd"/>
      <w:r w:rsidRPr="004014A0">
        <w:rPr>
          <w:rFonts w:ascii="H-OptimaNormal" w:hAnsi="H-OptimaNormal" w:cs="Arial"/>
          <w:lang w:eastAsia="hu-HU"/>
        </w:rPr>
        <w:t xml:space="preserve">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szinte(</w:t>
      </w:r>
      <w:proofErr w:type="spellStart"/>
      <w:r w:rsidRPr="004014A0">
        <w:rPr>
          <w:rFonts w:ascii="H-OptimaNormal" w:hAnsi="H-OptimaNormal" w:cs="Arial"/>
          <w:lang w:eastAsia="hu-HU"/>
        </w:rPr>
        <w:t>ke</w:t>
      </w:r>
      <w:proofErr w:type="spellEnd"/>
      <w:r w:rsidRPr="004014A0">
        <w:rPr>
          <w:rFonts w:ascii="H-OptimaNormal" w:hAnsi="H-OptimaNormal" w:cs="Arial"/>
          <w:lang w:eastAsia="hu-HU"/>
        </w:rPr>
        <w:t>)n már voltak Erasmus hallgatók.</w:t>
      </w:r>
    </w:p>
    <w:p w14:paraId="51B7C90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12A865E5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Az ösztöndíjat elnyerő hallgató köteles egy OLS (Online </w:t>
      </w:r>
      <w:proofErr w:type="spellStart"/>
      <w:r w:rsidRPr="004014A0">
        <w:rPr>
          <w:rFonts w:ascii="H-OptimaNormal" w:hAnsi="H-OptimaNormal" w:cs="Arial"/>
          <w:lang w:eastAsia="hu-HU"/>
        </w:rPr>
        <w:t>Linguistic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</w:t>
      </w:r>
      <w:proofErr w:type="spellStart"/>
      <w:r w:rsidRPr="004014A0">
        <w:rPr>
          <w:rFonts w:ascii="H-OptimaNormal" w:hAnsi="H-OptimaNormal" w:cs="Arial"/>
          <w:lang w:eastAsia="hu-HU"/>
        </w:rPr>
        <w:t>Support</w:t>
      </w:r>
      <w:proofErr w:type="spellEnd"/>
      <w:r w:rsidRPr="004014A0">
        <w:rPr>
          <w:rFonts w:ascii="H-OptimaNormal" w:hAnsi="H-OptimaNormal" w:cs="Arial"/>
          <w:lang w:eastAsia="hu-HU"/>
        </w:rPr>
        <w:t>) nyelvi szintfelmérésen részt venni, amennyiben a tanulmányok nyelve nem az anyanyelve, de az alábbi nyelvek egyike: angol, német, olasz, spanyol, francia, holland, (bővebb információ a pályázat pozitív elbírálását követően).</w:t>
      </w:r>
    </w:p>
    <w:p w14:paraId="6159ACD3" w14:textId="0D6C30D6" w:rsid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0A9A2D94" w14:textId="77777777" w:rsidR="00A55B99" w:rsidRPr="004014A0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4848020E" w14:textId="60110447" w:rsid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lastRenderedPageBreak/>
        <w:t>Az ösztöndíj összege függ a szakmai gyakorlat időszak hosszától (napra pontosan) és a célországtól. A 202</w:t>
      </w:r>
      <w:r w:rsidR="00471178">
        <w:rPr>
          <w:rFonts w:ascii="H-OptimaNormal" w:hAnsi="H-OptimaNormal" w:cs="Arial"/>
          <w:lang w:eastAsia="hu-HU"/>
        </w:rPr>
        <w:t>3</w:t>
      </w:r>
      <w:r w:rsidRPr="004014A0">
        <w:rPr>
          <w:rFonts w:ascii="H-OptimaNormal" w:hAnsi="H-OptimaNormal" w:cs="Arial"/>
          <w:lang w:eastAsia="hu-HU"/>
        </w:rPr>
        <w:t>/202</w:t>
      </w:r>
      <w:r w:rsidR="00471178">
        <w:rPr>
          <w:rFonts w:ascii="H-OptimaNormal" w:hAnsi="H-OptimaNormal" w:cs="Arial"/>
          <w:lang w:eastAsia="hu-HU"/>
        </w:rPr>
        <w:t>4</w:t>
      </w:r>
      <w:r w:rsidRPr="004014A0">
        <w:rPr>
          <w:rFonts w:ascii="H-OptimaNormal" w:hAnsi="H-OptimaNormal" w:cs="Arial"/>
          <w:lang w:eastAsia="hu-HU"/>
        </w:rPr>
        <w:t>. tanévre vonatkozóan előreláthatólag ezen összegek kerülnek megítélésre (1 hónap mobilitás alatt 30 napot értünk!)</w:t>
      </w:r>
    </w:p>
    <w:p w14:paraId="37DE2196" w14:textId="31841103" w:rsidR="00A55B99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328D79C8" w14:textId="77777777" w:rsidR="00A55B99" w:rsidRPr="004014A0" w:rsidRDefault="00A55B99" w:rsidP="004014A0">
      <w:pPr>
        <w:jc w:val="both"/>
        <w:rPr>
          <w:rFonts w:ascii="H-OptimaNormal" w:hAnsi="H-OptimaNormal" w:cs="Arial"/>
          <w:lang w:eastAsia="hu-HU"/>
        </w:rPr>
      </w:pPr>
    </w:p>
    <w:p w14:paraId="0D83A00A" w14:textId="59F3CDC2" w:rsidR="004014A0" w:rsidRPr="00A55B99" w:rsidRDefault="00A55B99" w:rsidP="00A55B99">
      <w:pPr>
        <w:jc w:val="center"/>
        <w:rPr>
          <w:rFonts w:ascii="H-OptimaNormal" w:hAnsi="H-OptimaNormal" w:cs="Arial"/>
          <w:b/>
          <w:bCs/>
          <w:lang w:eastAsia="hu-HU"/>
        </w:rPr>
      </w:pPr>
      <w:r w:rsidRPr="00A55B99">
        <w:rPr>
          <w:rFonts w:ascii="H-OptimaNormal" w:hAnsi="H-OptimaNormal" w:cs="Arial"/>
          <w:b/>
          <w:bCs/>
          <w:lang w:eastAsia="hu-HU"/>
        </w:rPr>
        <w:t>Hallgatói ösztöndíj mértéke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C64014" w:rsidRPr="00C64014" w14:paraId="2F5D459A" w14:textId="77777777" w:rsidTr="001E2F23">
        <w:trPr>
          <w:trHeight w:val="70"/>
          <w:jc w:val="center"/>
        </w:trPr>
        <w:tc>
          <w:tcPr>
            <w:tcW w:w="5909" w:type="dxa"/>
            <w:shd w:val="clear" w:color="auto" w:fill="003399"/>
            <w:vAlign w:val="center"/>
          </w:tcPr>
          <w:p w14:paraId="2887B3D6" w14:textId="77777777" w:rsidR="00C64014" w:rsidRPr="00C64014" w:rsidRDefault="00C64014" w:rsidP="00C64014">
            <w:pPr>
              <w:contextualSpacing/>
              <w:jc w:val="center"/>
              <w:rPr>
                <w:rFonts w:ascii="H-OptimaNormal" w:eastAsia="Calibri" w:hAnsi="H-OptimaNormal" w:cs="Arial"/>
                <w:b/>
                <w:color w:val="FFFFFF" w:themeColor="background1"/>
              </w:rPr>
            </w:pPr>
            <w:r w:rsidRPr="00C64014">
              <w:rPr>
                <w:rFonts w:ascii="H-OptimaNormal" w:eastAsia="Calibri" w:hAnsi="H-OptimaNormal" w:cs="Arial"/>
                <w:b/>
                <w:color w:val="FFFFFF" w:themeColor="background1"/>
              </w:rPr>
              <w:t>Fogadó ország</w:t>
            </w:r>
          </w:p>
        </w:tc>
        <w:tc>
          <w:tcPr>
            <w:tcW w:w="1383" w:type="dxa"/>
            <w:shd w:val="clear" w:color="auto" w:fill="003399"/>
          </w:tcPr>
          <w:p w14:paraId="790AD368" w14:textId="77777777" w:rsidR="00C64014" w:rsidRPr="00C64014" w:rsidRDefault="00C64014" w:rsidP="00C64014">
            <w:pPr>
              <w:contextualSpacing/>
              <w:jc w:val="center"/>
              <w:rPr>
                <w:rFonts w:ascii="H-OptimaNormal" w:eastAsia="Calibri" w:hAnsi="H-OptimaNormal" w:cs="Arial"/>
                <w:b/>
                <w:color w:val="FFFFFF" w:themeColor="background1"/>
              </w:rPr>
            </w:pPr>
            <w:r w:rsidRPr="00C64014">
              <w:rPr>
                <w:rFonts w:ascii="H-OptimaNormal" w:eastAsia="Calibri" w:hAnsi="H-OptimaNormal" w:cs="Arial"/>
                <w:b/>
                <w:color w:val="FFFFFF" w:themeColor="background1"/>
              </w:rPr>
              <w:t>szakmai gyakorlat</w:t>
            </w:r>
          </w:p>
        </w:tc>
      </w:tr>
      <w:tr w:rsidR="00C64014" w:rsidRPr="00C64014" w14:paraId="0D55DC47" w14:textId="77777777" w:rsidTr="001E2F23">
        <w:trPr>
          <w:jc w:val="center"/>
        </w:trPr>
        <w:tc>
          <w:tcPr>
            <w:tcW w:w="5909" w:type="dxa"/>
          </w:tcPr>
          <w:p w14:paraId="2843F27F" w14:textId="77777777" w:rsidR="00C64014" w:rsidRPr="00C64014" w:rsidRDefault="00C64014" w:rsidP="00C64014">
            <w:pPr>
              <w:contextualSpacing/>
              <w:rPr>
                <w:rFonts w:ascii="H-OptimaNormal" w:eastAsia="Calibri" w:hAnsi="H-OptimaNormal" w:cs="Arial"/>
                <w:b/>
              </w:rPr>
            </w:pPr>
            <w:r w:rsidRPr="00C64014">
              <w:rPr>
                <w:rFonts w:ascii="H-OptimaNormal" w:eastAsia="Calibri" w:hAnsi="H-OptimaNormal" w:cs="Arial"/>
                <w:b/>
              </w:rPr>
              <w:t>Magas megélhetési költségű országok</w:t>
            </w:r>
          </w:p>
          <w:p w14:paraId="51BACBE6" w14:textId="77777777" w:rsidR="00C64014" w:rsidRPr="00C64014" w:rsidRDefault="00C64014" w:rsidP="00C64014">
            <w:pPr>
              <w:contextualSpacing/>
              <w:rPr>
                <w:rFonts w:ascii="H-OptimaNormal" w:eastAsia="Calibri" w:hAnsi="H-OptimaNormal" w:cs="Arial"/>
              </w:rPr>
            </w:pPr>
            <w:r w:rsidRPr="00C64014">
              <w:rPr>
                <w:rFonts w:ascii="H-OptimaNormal" w:hAnsi="H-OptimaNormal"/>
              </w:rPr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C64014">
              <w:rPr>
                <w:rFonts w:ascii="H-OptimaNormal" w:hAnsi="H-OptimaNormal"/>
              </w:rPr>
              <w:t>Lichtenstein</w:t>
            </w:r>
            <w:proofErr w:type="spellEnd"/>
            <w:r w:rsidRPr="00C64014">
              <w:rPr>
                <w:rFonts w:ascii="H-OptimaNormal" w:hAnsi="H-OptimaNormal"/>
              </w:rPr>
              <w:t xml:space="preserve"> (LI), Luxemburg (LU), Málta (MT), Németország (DE), Norvégia (NO), Olaszország (IT), Portugália (PT), Spanyolország (ES), Svédország (SE),</w:t>
            </w:r>
          </w:p>
        </w:tc>
        <w:tc>
          <w:tcPr>
            <w:tcW w:w="1383" w:type="dxa"/>
            <w:vAlign w:val="center"/>
          </w:tcPr>
          <w:p w14:paraId="062D27A0" w14:textId="04499D55" w:rsidR="00C64014" w:rsidRPr="00C64014" w:rsidRDefault="00926AB8" w:rsidP="00C64014">
            <w:pPr>
              <w:contextualSpacing/>
              <w:jc w:val="both"/>
              <w:rPr>
                <w:rFonts w:ascii="H-OptimaNormal" w:eastAsia="Calibri" w:hAnsi="H-OptimaNormal" w:cs="Arial"/>
              </w:rPr>
            </w:pPr>
            <w:r>
              <w:rPr>
                <w:rFonts w:ascii="H-OptimaNormal" w:eastAsia="Calibri" w:hAnsi="H-OptimaNormal" w:cs="Arial"/>
              </w:rPr>
              <w:t>750</w:t>
            </w:r>
            <w:r w:rsidR="00C64014" w:rsidRPr="00C64014">
              <w:rPr>
                <w:rFonts w:ascii="H-OptimaNormal" w:eastAsia="Calibri" w:hAnsi="H-OptimaNormal" w:cs="Arial"/>
              </w:rPr>
              <w:t xml:space="preserve"> € / hó</w:t>
            </w:r>
          </w:p>
        </w:tc>
      </w:tr>
      <w:tr w:rsidR="00C64014" w:rsidRPr="00C64014" w14:paraId="22995382" w14:textId="77777777" w:rsidTr="001E2F23">
        <w:trPr>
          <w:jc w:val="center"/>
        </w:trPr>
        <w:tc>
          <w:tcPr>
            <w:tcW w:w="5909" w:type="dxa"/>
          </w:tcPr>
          <w:p w14:paraId="31F03748" w14:textId="77777777" w:rsidR="00C64014" w:rsidRPr="00C64014" w:rsidRDefault="00C64014" w:rsidP="00C64014">
            <w:pPr>
              <w:contextualSpacing/>
              <w:rPr>
                <w:rFonts w:ascii="H-OptimaNormal" w:eastAsia="Calibri" w:hAnsi="H-OptimaNormal" w:cs="Arial"/>
                <w:b/>
              </w:rPr>
            </w:pPr>
            <w:r w:rsidRPr="00C64014">
              <w:rPr>
                <w:rFonts w:ascii="H-OptimaNormal" w:eastAsia="Calibri" w:hAnsi="H-OptimaNormal" w:cs="Arial"/>
                <w:b/>
              </w:rPr>
              <w:t xml:space="preserve">Közepes megélhetési költségű országok </w:t>
            </w:r>
          </w:p>
          <w:p w14:paraId="6785946E" w14:textId="77777777" w:rsidR="00C64014" w:rsidRPr="00C64014" w:rsidRDefault="00C64014" w:rsidP="00C64014">
            <w:pPr>
              <w:contextualSpacing/>
              <w:rPr>
                <w:rFonts w:ascii="H-OptimaNormal" w:eastAsia="Calibri" w:hAnsi="H-OptimaNormal" w:cs="Arial"/>
              </w:rPr>
            </w:pPr>
            <w:r w:rsidRPr="00C64014">
              <w:rPr>
                <w:rFonts w:ascii="H-OptimaNormal" w:hAnsi="H-OptimaNormal"/>
              </w:rPr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1383" w:type="dxa"/>
            <w:vAlign w:val="center"/>
          </w:tcPr>
          <w:p w14:paraId="0A9C208C" w14:textId="1528D8AA" w:rsidR="00C64014" w:rsidRPr="00C64014" w:rsidRDefault="00C64014" w:rsidP="00C64014">
            <w:pPr>
              <w:contextualSpacing/>
              <w:jc w:val="both"/>
              <w:rPr>
                <w:rFonts w:ascii="H-OptimaNormal" w:eastAsia="Calibri" w:hAnsi="H-OptimaNormal" w:cs="Arial"/>
              </w:rPr>
            </w:pPr>
            <w:r w:rsidRPr="00C64014">
              <w:rPr>
                <w:rFonts w:ascii="H-OptimaNormal" w:eastAsia="Calibri" w:hAnsi="H-OptimaNormal" w:cs="Arial"/>
              </w:rPr>
              <w:t>6</w:t>
            </w:r>
            <w:r w:rsidR="00926AB8">
              <w:rPr>
                <w:rFonts w:ascii="H-OptimaNormal" w:eastAsia="Calibri" w:hAnsi="H-OptimaNormal" w:cs="Arial"/>
              </w:rPr>
              <w:t>9</w:t>
            </w:r>
            <w:r w:rsidRPr="00C64014">
              <w:rPr>
                <w:rFonts w:ascii="H-OptimaNormal" w:eastAsia="Calibri" w:hAnsi="H-OptimaNormal" w:cs="Arial"/>
              </w:rPr>
              <w:t>0 € / hó</w:t>
            </w:r>
          </w:p>
        </w:tc>
      </w:tr>
    </w:tbl>
    <w:p w14:paraId="7FD7B8F5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11DF9CE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Felhívjuk a pályázó hallgatók figyelmét, hogy az ösztöndíj nem fedezi a kint tartózkodás során felmerülő összes költséget, azt más forrásokból kiegészíteni szükséges. </w:t>
      </w:r>
    </w:p>
    <w:p w14:paraId="4A93BE69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20FC9039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Azok a hallgatók, akik környezetkímélő/környezettudatos utazást - buszt, vonatot vagy közös autóhasználatot - választanak, egyszeri, 50 euro összegű hozzájárulásban részesülnek az egyéni támogatás kiegészítéseként, és adott esetben legfeljebb 4 nap kiegészítő egyéni támogatást kapnak a menettérti utazáshoz kapcsolódó utazási napok fedezésére.</w:t>
      </w:r>
    </w:p>
    <w:p w14:paraId="14359887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672920E6" w14:textId="0E120D25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 kevesebb lehetőséggel rendelkező hallgatók havonta </w:t>
      </w:r>
      <w:r w:rsidR="00926AB8">
        <w:rPr>
          <w:rFonts w:ascii="H-OptimaNormal" w:hAnsi="H-OptimaNormal" w:cs="Arial"/>
          <w:lang w:eastAsia="hu-HU"/>
        </w:rPr>
        <w:t>2</w:t>
      </w:r>
      <w:r w:rsidRPr="004014A0">
        <w:rPr>
          <w:rFonts w:ascii="H-OptimaNormal" w:hAnsi="H-OptimaNormal" w:cs="Arial"/>
          <w:lang w:eastAsia="hu-HU"/>
        </w:rPr>
        <w:t>50 EUR kiegészítő összegre jogosultak az uniós Erasmus+ támogatás keretében nyújtott egyéni támogatás mellett. Az esélyegyenlőségi támogatás külön igénylés alapján történik.</w:t>
      </w:r>
    </w:p>
    <w:p w14:paraId="2FDFF7B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3E2DF680" w14:textId="23E03CE5" w:rsidR="004014A0" w:rsidRPr="008D0720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8D0720">
        <w:rPr>
          <w:rFonts w:ascii="H-OptimaNormal" w:hAnsi="H-OptimaNormal" w:cs="Arial"/>
          <w:b/>
          <w:bCs/>
          <w:lang w:eastAsia="hu-HU"/>
        </w:rPr>
        <w:t>A pályázat benyújtásának határideje és módja:</w:t>
      </w:r>
    </w:p>
    <w:p w14:paraId="045664F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pályázat beadása folyamatos a tanév során, de legkésőbb a gyakorlat megkezdése előtt 2 hónappal szükséges pályázni online. A pályázatról bővebb információt Bodor Katalin kari koordinátor ad.</w:t>
      </w:r>
    </w:p>
    <w:p w14:paraId="016D2B9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Elérhetőségi adatok: </w:t>
      </w:r>
      <w:r w:rsidRPr="00EF1CFF">
        <w:rPr>
          <w:rFonts w:ascii="H-OptimaNormal" w:hAnsi="H-OptimaNormal" w:cs="Arial"/>
          <w:color w:val="003399"/>
          <w:lang w:eastAsia="hu-HU"/>
        </w:rPr>
        <w:t>e-mail: bodor.katalin@ajk.pte.hu</w:t>
      </w:r>
      <w:r w:rsidRPr="004014A0">
        <w:rPr>
          <w:rFonts w:ascii="H-OptimaNormal" w:hAnsi="H-OptimaNormal" w:cs="Arial"/>
          <w:lang w:eastAsia="hu-HU"/>
        </w:rPr>
        <w:t>, telefon: 72/501-500/23355</w:t>
      </w:r>
    </w:p>
    <w:p w14:paraId="542EB026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 xml:space="preserve">A hiányos, feltételeknek nem megfelelő vagy határidő után érkező pályázatokat nem áll módunkban elfogadni. </w:t>
      </w:r>
    </w:p>
    <w:p w14:paraId="1E288FA7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benyújtott pályázatok elbírálása:</w:t>
      </w:r>
    </w:p>
    <w:p w14:paraId="151BC38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A benyújtott pályázatokat a kar Pályázati és Ösztöndíj Bizottsága bírálja el. A bírálati szempontokat a kar pályázatot elbíráló bizottságának ügyrendje rögzíti. A végső döntést a Kar dékánja hozza meg.</w:t>
      </w:r>
    </w:p>
    <w:p w14:paraId="6529AF71" w14:textId="2159D1E4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lastRenderedPageBreak/>
        <w:t>•</w:t>
      </w:r>
      <w:r w:rsidRPr="004014A0">
        <w:rPr>
          <w:rFonts w:ascii="H-OptimaNormal" w:hAnsi="H-OptimaNormal" w:cs="Arial"/>
          <w:lang w:eastAsia="hu-HU"/>
        </w:rPr>
        <w:tab/>
        <w:t>A pályázatok elbírálásának általános szempontjai: a Kari Pályázati és Ösztöndíj Bizottsága által elfogadott pontozási rendszer alapján</w:t>
      </w:r>
      <w:r w:rsidR="008D0720">
        <w:rPr>
          <w:rFonts w:ascii="H-OptimaNormal" w:hAnsi="H-OptimaNormal" w:cs="Arial"/>
          <w:lang w:eastAsia="hu-HU"/>
        </w:rPr>
        <w:t>.</w:t>
      </w:r>
    </w:p>
    <w:p w14:paraId="0B3C7D3D" w14:textId="7B947120" w:rsid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 </w:t>
      </w:r>
    </w:p>
    <w:p w14:paraId="08C4D3BC" w14:textId="77777777" w:rsidR="008D0720" w:rsidRPr="004014A0" w:rsidRDefault="008D0720" w:rsidP="004014A0">
      <w:pPr>
        <w:jc w:val="both"/>
        <w:rPr>
          <w:rFonts w:ascii="H-OptimaNormal" w:hAnsi="H-OptimaNormal" w:cs="Arial"/>
          <w:lang w:eastAsia="hu-HU"/>
        </w:rPr>
      </w:pPr>
    </w:p>
    <w:p w14:paraId="2A9D31F4" w14:textId="77777777" w:rsidR="004014A0" w:rsidRPr="00EF1CFF" w:rsidRDefault="004014A0" w:rsidP="00EF1CFF">
      <w:pPr>
        <w:jc w:val="center"/>
        <w:rPr>
          <w:rFonts w:ascii="H-OptimaNormal" w:hAnsi="H-OptimaNormal" w:cs="Arial"/>
          <w:b/>
          <w:bCs/>
          <w:lang w:eastAsia="hu-HU"/>
        </w:rPr>
      </w:pPr>
      <w:r w:rsidRPr="00EF1CFF">
        <w:rPr>
          <w:rFonts w:ascii="H-OptimaNormal" w:hAnsi="H-OptimaNormal" w:cs="Arial"/>
          <w:b/>
          <w:bCs/>
          <w:lang w:eastAsia="hu-HU"/>
        </w:rPr>
        <w:t>ERASMUS pontrendszer</w:t>
      </w:r>
    </w:p>
    <w:p w14:paraId="6B92183B" w14:textId="77777777" w:rsidR="004014A0" w:rsidRPr="00EF1CFF" w:rsidRDefault="004014A0" w:rsidP="00EF1CFF">
      <w:pPr>
        <w:jc w:val="center"/>
        <w:rPr>
          <w:rFonts w:ascii="H-OptimaNormal" w:hAnsi="H-OptimaNormal" w:cs="Arial"/>
          <w:b/>
          <w:bCs/>
          <w:lang w:eastAsia="hu-HU"/>
        </w:rPr>
      </w:pPr>
      <w:r w:rsidRPr="00EF1CFF">
        <w:rPr>
          <w:rFonts w:ascii="H-OptimaNormal" w:hAnsi="H-OptimaNormal" w:cs="Arial"/>
          <w:b/>
          <w:bCs/>
          <w:lang w:eastAsia="hu-HU"/>
        </w:rPr>
        <w:t>Az ERASMUS-pályázatok értékelésénél irányadó szempontok:</w:t>
      </w:r>
    </w:p>
    <w:p w14:paraId="5EB89148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69AA6F1D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1. Tanulmányi eredmény: maximum 20 pont </w:t>
      </w:r>
    </w:p>
    <w:p w14:paraId="4A75A452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2. Szóbeli meghallgatáson nyújtott teljesítmény maximum 30 pont </w:t>
      </w:r>
    </w:p>
    <w:p w14:paraId="1E2DB023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3. Nyelvvizsgák: maximum 10 pont </w:t>
      </w:r>
    </w:p>
    <w:p w14:paraId="59CAFA17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4. Tudományos és diákköri tevékenység: maximum 20 pont </w:t>
      </w:r>
    </w:p>
    <w:p w14:paraId="5AE93A37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5. Közéleti tevékenység: maximum 20 pont </w:t>
      </w:r>
    </w:p>
    <w:p w14:paraId="406B4578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Elérhető maximális pontszám: 100 pont </w:t>
      </w:r>
    </w:p>
    <w:p w14:paraId="6E54DF3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49050E69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I. Tanulmányi eredmény: </w:t>
      </w:r>
    </w:p>
    <w:p w14:paraId="6206B7A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 pályázat benyújtását megelőző két szemeszter tanulmányi eredményének (korrigált kreditindex) számtani átlaga alapján. </w:t>
      </w:r>
    </w:p>
    <w:p w14:paraId="36C1200B" w14:textId="38F75A04" w:rsid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</w:tblGrid>
      <w:tr w:rsidR="00EF1CFF" w:rsidRPr="00EF1CFF" w14:paraId="1FCFF0B0" w14:textId="77777777" w:rsidTr="001E2F23">
        <w:trPr>
          <w:trHeight w:val="214"/>
          <w:jc w:val="center"/>
        </w:trPr>
        <w:tc>
          <w:tcPr>
            <w:tcW w:w="2219" w:type="dxa"/>
            <w:shd w:val="clear" w:color="auto" w:fill="003399"/>
          </w:tcPr>
          <w:p w14:paraId="63E9EA57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b/>
                <w:bCs/>
                <w:color w:val="FFFFFF" w:themeColor="background1"/>
                <w:lang w:eastAsia="hu-HU"/>
              </w:rPr>
              <w:t>Korrigált kreditindex</w:t>
            </w:r>
          </w:p>
        </w:tc>
      </w:tr>
      <w:tr w:rsidR="00EF1CFF" w:rsidRPr="00EF1CFF" w14:paraId="53C4E8FB" w14:textId="77777777" w:rsidTr="001E2F23">
        <w:trPr>
          <w:trHeight w:val="218"/>
          <w:jc w:val="center"/>
        </w:trPr>
        <w:tc>
          <w:tcPr>
            <w:tcW w:w="2219" w:type="dxa"/>
          </w:tcPr>
          <w:p w14:paraId="075144B1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4,91- : 20 pont</w:t>
            </w:r>
          </w:p>
        </w:tc>
      </w:tr>
      <w:tr w:rsidR="00EF1CFF" w:rsidRPr="00EF1CFF" w14:paraId="37DDB01E" w14:textId="77777777" w:rsidTr="001E2F23">
        <w:trPr>
          <w:trHeight w:val="218"/>
          <w:jc w:val="center"/>
        </w:trPr>
        <w:tc>
          <w:tcPr>
            <w:tcW w:w="2219" w:type="dxa"/>
          </w:tcPr>
          <w:p w14:paraId="442AC53E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4,81-4,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9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19 pont</w:t>
            </w:r>
          </w:p>
        </w:tc>
      </w:tr>
      <w:tr w:rsidR="00EF1CFF" w:rsidRPr="00EF1CFF" w14:paraId="5BEFA78C" w14:textId="77777777" w:rsidTr="001E2F23">
        <w:trPr>
          <w:trHeight w:val="218"/>
          <w:jc w:val="center"/>
        </w:trPr>
        <w:tc>
          <w:tcPr>
            <w:tcW w:w="2219" w:type="dxa"/>
          </w:tcPr>
          <w:p w14:paraId="4EBA4B82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4,71-4,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8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18 pont</w:t>
            </w:r>
          </w:p>
        </w:tc>
      </w:tr>
      <w:tr w:rsidR="00EF1CFF" w:rsidRPr="00EF1CFF" w14:paraId="3272E6CC" w14:textId="77777777" w:rsidTr="001E2F23">
        <w:trPr>
          <w:trHeight w:val="218"/>
          <w:jc w:val="center"/>
        </w:trPr>
        <w:tc>
          <w:tcPr>
            <w:tcW w:w="2219" w:type="dxa"/>
          </w:tcPr>
          <w:p w14:paraId="13FB803A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4,61-4,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7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17 pont</w:t>
            </w:r>
          </w:p>
        </w:tc>
      </w:tr>
      <w:tr w:rsidR="00EF1CFF" w:rsidRPr="00EF1CFF" w14:paraId="7179C383" w14:textId="77777777" w:rsidTr="001E2F23">
        <w:trPr>
          <w:trHeight w:val="218"/>
          <w:jc w:val="center"/>
        </w:trPr>
        <w:tc>
          <w:tcPr>
            <w:tcW w:w="2219" w:type="dxa"/>
          </w:tcPr>
          <w:p w14:paraId="7D0CDCA6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4,51-4,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6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16 pont</w:t>
            </w:r>
          </w:p>
        </w:tc>
      </w:tr>
      <w:tr w:rsidR="00EF1CFF" w:rsidRPr="00EF1CFF" w14:paraId="48715603" w14:textId="77777777" w:rsidTr="001E2F23">
        <w:trPr>
          <w:trHeight w:val="218"/>
          <w:jc w:val="center"/>
        </w:trPr>
        <w:tc>
          <w:tcPr>
            <w:tcW w:w="2219" w:type="dxa"/>
          </w:tcPr>
          <w:p w14:paraId="674E787E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4,41-4,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5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15 pont</w:t>
            </w:r>
          </w:p>
        </w:tc>
      </w:tr>
      <w:tr w:rsidR="00EF1CFF" w:rsidRPr="00EF1CFF" w14:paraId="1D7A58A6" w14:textId="77777777" w:rsidTr="001E2F23">
        <w:trPr>
          <w:trHeight w:val="218"/>
          <w:jc w:val="center"/>
        </w:trPr>
        <w:tc>
          <w:tcPr>
            <w:tcW w:w="2219" w:type="dxa"/>
          </w:tcPr>
          <w:p w14:paraId="3EFD7B92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4,31-4,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14 pont</w:t>
            </w:r>
          </w:p>
        </w:tc>
      </w:tr>
      <w:tr w:rsidR="00EF1CFF" w:rsidRPr="00EF1CFF" w14:paraId="2BB8A8AF" w14:textId="77777777" w:rsidTr="001E2F23">
        <w:trPr>
          <w:trHeight w:val="218"/>
          <w:jc w:val="center"/>
        </w:trPr>
        <w:tc>
          <w:tcPr>
            <w:tcW w:w="2219" w:type="dxa"/>
          </w:tcPr>
          <w:p w14:paraId="79A78C27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4,21-4,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13 pont</w:t>
            </w:r>
          </w:p>
        </w:tc>
      </w:tr>
      <w:tr w:rsidR="00EF1CFF" w:rsidRPr="00EF1CFF" w14:paraId="41FFA764" w14:textId="77777777" w:rsidTr="001E2F23">
        <w:trPr>
          <w:trHeight w:val="218"/>
          <w:jc w:val="center"/>
        </w:trPr>
        <w:tc>
          <w:tcPr>
            <w:tcW w:w="2219" w:type="dxa"/>
          </w:tcPr>
          <w:p w14:paraId="662C066E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4,11-4,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2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12 pont</w:t>
            </w:r>
          </w:p>
        </w:tc>
      </w:tr>
      <w:tr w:rsidR="00EF1CFF" w:rsidRPr="00EF1CFF" w14:paraId="3F5ADBE5" w14:textId="77777777" w:rsidTr="001E2F23">
        <w:trPr>
          <w:trHeight w:val="218"/>
          <w:jc w:val="center"/>
        </w:trPr>
        <w:tc>
          <w:tcPr>
            <w:tcW w:w="2219" w:type="dxa"/>
          </w:tcPr>
          <w:p w14:paraId="07C583B8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4,01-4,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1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11 pont</w:t>
            </w:r>
          </w:p>
        </w:tc>
      </w:tr>
      <w:tr w:rsidR="00EF1CFF" w:rsidRPr="00EF1CFF" w14:paraId="34860056" w14:textId="77777777" w:rsidTr="001E2F23">
        <w:trPr>
          <w:trHeight w:val="218"/>
          <w:jc w:val="center"/>
        </w:trPr>
        <w:tc>
          <w:tcPr>
            <w:tcW w:w="2219" w:type="dxa"/>
          </w:tcPr>
          <w:p w14:paraId="1BB2C6EC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3,91-4,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0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10 pont</w:t>
            </w:r>
          </w:p>
        </w:tc>
      </w:tr>
      <w:tr w:rsidR="00EF1CFF" w:rsidRPr="00EF1CFF" w14:paraId="6DDF00A1" w14:textId="77777777" w:rsidTr="001E2F23">
        <w:trPr>
          <w:trHeight w:val="218"/>
          <w:jc w:val="center"/>
        </w:trPr>
        <w:tc>
          <w:tcPr>
            <w:tcW w:w="2219" w:type="dxa"/>
          </w:tcPr>
          <w:p w14:paraId="13C7AA5A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3,81-3,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9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9 pont</w:t>
            </w:r>
          </w:p>
        </w:tc>
      </w:tr>
      <w:tr w:rsidR="00EF1CFF" w:rsidRPr="00EF1CFF" w14:paraId="60950264" w14:textId="77777777" w:rsidTr="001E2F23">
        <w:trPr>
          <w:trHeight w:val="218"/>
          <w:jc w:val="center"/>
        </w:trPr>
        <w:tc>
          <w:tcPr>
            <w:tcW w:w="2219" w:type="dxa"/>
          </w:tcPr>
          <w:p w14:paraId="1F281AB3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3,71-3,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8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8 pont</w:t>
            </w:r>
          </w:p>
        </w:tc>
      </w:tr>
      <w:tr w:rsidR="00EF1CFF" w:rsidRPr="00EF1CFF" w14:paraId="6FD080B9" w14:textId="77777777" w:rsidTr="001E2F23">
        <w:trPr>
          <w:trHeight w:val="218"/>
          <w:jc w:val="center"/>
        </w:trPr>
        <w:tc>
          <w:tcPr>
            <w:tcW w:w="2219" w:type="dxa"/>
          </w:tcPr>
          <w:p w14:paraId="4F89AD77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3,61-3,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7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7 pont</w:t>
            </w:r>
          </w:p>
        </w:tc>
      </w:tr>
      <w:tr w:rsidR="00EF1CFF" w:rsidRPr="00EF1CFF" w14:paraId="3D7E23B9" w14:textId="77777777" w:rsidTr="001E2F23">
        <w:trPr>
          <w:trHeight w:val="218"/>
          <w:jc w:val="center"/>
        </w:trPr>
        <w:tc>
          <w:tcPr>
            <w:tcW w:w="2219" w:type="dxa"/>
          </w:tcPr>
          <w:p w14:paraId="2CE738E3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3,51-3,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6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6 pont</w:t>
            </w:r>
          </w:p>
        </w:tc>
      </w:tr>
      <w:tr w:rsidR="00EF1CFF" w:rsidRPr="00EF1CFF" w14:paraId="0200313C" w14:textId="77777777" w:rsidTr="001E2F23">
        <w:trPr>
          <w:trHeight w:val="218"/>
          <w:jc w:val="center"/>
        </w:trPr>
        <w:tc>
          <w:tcPr>
            <w:tcW w:w="2219" w:type="dxa"/>
          </w:tcPr>
          <w:p w14:paraId="2B2D4015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3,41-3,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5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5 pont</w:t>
            </w:r>
          </w:p>
        </w:tc>
      </w:tr>
      <w:tr w:rsidR="00EF1CFF" w:rsidRPr="00EF1CFF" w14:paraId="712762DE" w14:textId="77777777" w:rsidTr="001E2F23">
        <w:trPr>
          <w:trHeight w:val="218"/>
          <w:jc w:val="center"/>
        </w:trPr>
        <w:tc>
          <w:tcPr>
            <w:tcW w:w="2219" w:type="dxa"/>
          </w:tcPr>
          <w:p w14:paraId="5C6D88D6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3,31-3,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4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4 pont</w:t>
            </w:r>
          </w:p>
        </w:tc>
      </w:tr>
      <w:tr w:rsidR="00EF1CFF" w:rsidRPr="00EF1CFF" w14:paraId="5F2407ED" w14:textId="77777777" w:rsidTr="001E2F23">
        <w:trPr>
          <w:trHeight w:val="218"/>
          <w:jc w:val="center"/>
        </w:trPr>
        <w:tc>
          <w:tcPr>
            <w:tcW w:w="2219" w:type="dxa"/>
          </w:tcPr>
          <w:p w14:paraId="0F08C96D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3,21-3,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3 pont</w:t>
            </w:r>
          </w:p>
        </w:tc>
      </w:tr>
      <w:tr w:rsidR="00EF1CFF" w:rsidRPr="00EF1CFF" w14:paraId="3426B5C2" w14:textId="77777777" w:rsidTr="001E2F23">
        <w:trPr>
          <w:trHeight w:val="218"/>
          <w:jc w:val="center"/>
        </w:trPr>
        <w:tc>
          <w:tcPr>
            <w:tcW w:w="2219" w:type="dxa"/>
          </w:tcPr>
          <w:p w14:paraId="04510B2F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3,11-3,</w:t>
            </w:r>
            <w:proofErr w:type="gramStart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2 :</w:t>
            </w:r>
            <w:proofErr w:type="gramEnd"/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 xml:space="preserve"> 2 pont</w:t>
            </w:r>
          </w:p>
        </w:tc>
      </w:tr>
      <w:tr w:rsidR="00EF1CFF" w:rsidRPr="00EF1CFF" w14:paraId="42C874F4" w14:textId="77777777" w:rsidTr="001E2F23">
        <w:trPr>
          <w:trHeight w:val="218"/>
          <w:jc w:val="center"/>
        </w:trPr>
        <w:tc>
          <w:tcPr>
            <w:tcW w:w="2219" w:type="dxa"/>
          </w:tcPr>
          <w:p w14:paraId="4C17A958" w14:textId="77777777" w:rsidR="00EF1CFF" w:rsidRPr="00EF1CFF" w:rsidRDefault="00EF1CFF" w:rsidP="00EF1CFF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EF1CFF">
              <w:rPr>
                <w:rFonts w:ascii="H-OptimaNormal" w:hAnsi="H-OptimaNormal" w:cs="Arial"/>
                <w:color w:val="000000"/>
                <w:lang w:eastAsia="hu-HU"/>
              </w:rPr>
              <w:t>3,01-3,1: 1 pont</w:t>
            </w:r>
          </w:p>
        </w:tc>
      </w:tr>
    </w:tbl>
    <w:p w14:paraId="26BE0C48" w14:textId="77777777" w:rsidR="00EF1CFF" w:rsidRPr="004014A0" w:rsidRDefault="00EF1CFF" w:rsidP="004014A0">
      <w:pPr>
        <w:jc w:val="both"/>
        <w:rPr>
          <w:rFonts w:ascii="H-OptimaNormal" w:hAnsi="H-OptimaNormal" w:cs="Arial"/>
          <w:lang w:eastAsia="hu-HU"/>
        </w:rPr>
      </w:pPr>
    </w:p>
    <w:p w14:paraId="57E0973B" w14:textId="5D97C6F4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II. Nyelvvizsga: </w:t>
      </w:r>
    </w:p>
    <w:p w14:paraId="5E16A466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1. nyelv </w:t>
      </w:r>
    </w:p>
    <w:p w14:paraId="25ADC176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 xml:space="preserve">Középfokú ’C’ típusú nyelvvizsga: 3 pont </w:t>
      </w:r>
    </w:p>
    <w:p w14:paraId="15E38EA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lastRenderedPageBreak/>
        <w:t>•</w:t>
      </w:r>
      <w:r w:rsidRPr="004014A0">
        <w:rPr>
          <w:rFonts w:ascii="H-OptimaNormal" w:hAnsi="H-OptimaNormal" w:cs="Arial"/>
          <w:lang w:eastAsia="hu-HU"/>
        </w:rPr>
        <w:tab/>
        <w:t xml:space="preserve">Felsőfokú ’A’ vagy ’B’ típusú nyelvvizsga: 4 pont </w:t>
      </w:r>
    </w:p>
    <w:p w14:paraId="55E38A4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>Felsőfokú ’C’ típusú nyelvvizsga: 5 pont</w:t>
      </w:r>
    </w:p>
    <w:p w14:paraId="153BE2A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357361A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26774CD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2. nyelv </w:t>
      </w:r>
    </w:p>
    <w:p w14:paraId="49CACA6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 xml:space="preserve">Középfokú ’A’ vagy ’B’ típusú nyelvvizsga: 2 pont </w:t>
      </w:r>
    </w:p>
    <w:p w14:paraId="03C3175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 xml:space="preserve">Középfokú ’C’ típusú nyelvvizsga: 3 pont </w:t>
      </w:r>
    </w:p>
    <w:p w14:paraId="6E6393E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 xml:space="preserve">Felsőfokú ’A’ vagy ’B’ típusú nyelvvizsga: 4 pont </w:t>
      </w:r>
    </w:p>
    <w:p w14:paraId="7D2F3986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•</w:t>
      </w:r>
      <w:r w:rsidRPr="004014A0">
        <w:rPr>
          <w:rFonts w:ascii="H-OptimaNormal" w:hAnsi="H-OptimaNormal" w:cs="Arial"/>
          <w:lang w:eastAsia="hu-HU"/>
        </w:rPr>
        <w:tab/>
        <w:t xml:space="preserve">Felsőfokú ’C’ típusú nyelvvizsga: 5 pont </w:t>
      </w:r>
    </w:p>
    <w:p w14:paraId="0A00DB22" w14:textId="22B86931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 </w:t>
      </w:r>
    </w:p>
    <w:p w14:paraId="5DE3598D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III. Szóbeli meghallgatáson nyújtott teljesítmény: </w:t>
      </w:r>
    </w:p>
    <w:p w14:paraId="75EF6AE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Összesen: 30 pont </w:t>
      </w:r>
    </w:p>
    <w:p w14:paraId="7CE4592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5F3E4E4B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IV. Tudományos és diákköri tevékenység: </w:t>
      </w:r>
    </w:p>
    <w:p w14:paraId="744E749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a. OTDK dolgozat benyújtása: 3+2 pont (helyezés, különdíj) </w:t>
      </w:r>
    </w:p>
    <w:p w14:paraId="00DB29B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proofErr w:type="spellStart"/>
      <w:r w:rsidRPr="004014A0">
        <w:rPr>
          <w:rFonts w:ascii="H-OptimaNormal" w:hAnsi="H-OptimaNormal" w:cs="Arial"/>
          <w:lang w:eastAsia="hu-HU"/>
        </w:rPr>
        <w:t>b.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OTDK dolgozat opponálása: 2+1 pont (helyezés, különdíj) </w:t>
      </w:r>
    </w:p>
    <w:p w14:paraId="72DCCE5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c. tudományos diákköri (/szakkollégiumi) tagság, illetve tevékenység: 1pont </w:t>
      </w:r>
    </w:p>
    <w:p w14:paraId="1BE5A10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d. demonstrátori tevékenység: 2 pont </w:t>
      </w:r>
    </w:p>
    <w:p w14:paraId="536037E1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e. esetleges eddigi publikációk*: 2+1** pont </w:t>
      </w:r>
    </w:p>
    <w:p w14:paraId="2D4C898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f. szakmai (tanulmányi) versenyen való részvétel: 1+2 pont </w:t>
      </w:r>
    </w:p>
    <w:p w14:paraId="6C4400B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g. köztársasági ösztöndíj 6 pont </w:t>
      </w:r>
    </w:p>
    <w:p w14:paraId="07DD3B9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4D42C22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Nem adható összevont pontszám az a+ b pontok alatti tevékenységekért. </w:t>
      </w:r>
    </w:p>
    <w:p w14:paraId="15202166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0CAE12DC" w14:textId="77777777" w:rsidR="004014A0" w:rsidRPr="001A1382" w:rsidRDefault="004014A0" w:rsidP="004014A0">
      <w:pPr>
        <w:jc w:val="both"/>
        <w:rPr>
          <w:rFonts w:ascii="H-OptimaNormal" w:hAnsi="H-OptimaNormal" w:cs="Arial"/>
          <w:b/>
          <w:bCs/>
          <w:lang w:eastAsia="hu-HU"/>
        </w:rPr>
      </w:pPr>
      <w:r w:rsidRPr="001A1382">
        <w:rPr>
          <w:rFonts w:ascii="H-OptimaNormal" w:hAnsi="H-OptimaNormal" w:cs="Arial"/>
          <w:b/>
          <w:bCs/>
          <w:lang w:eastAsia="hu-HU"/>
        </w:rPr>
        <w:t xml:space="preserve">V. Közéleti, sport és egyéb tevékenység </w:t>
      </w:r>
    </w:p>
    <w:p w14:paraId="0D163C5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a. Hallgatói Önkormányzat elnökségi tag: 5 pont </w:t>
      </w:r>
    </w:p>
    <w:p w14:paraId="2916AFB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proofErr w:type="spellStart"/>
      <w:r w:rsidRPr="004014A0">
        <w:rPr>
          <w:rFonts w:ascii="H-OptimaNormal" w:hAnsi="H-OptimaNormal" w:cs="Arial"/>
          <w:lang w:eastAsia="hu-HU"/>
        </w:rPr>
        <w:t>b.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Hallgatói Önkormányzat munkájában való aktív részvétel: 1 pont </w:t>
      </w:r>
    </w:p>
    <w:p w14:paraId="665F3FC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c. Évfolyam képviselők- hallgatói képviselők: 1 pont </w:t>
      </w:r>
    </w:p>
    <w:p w14:paraId="6F1F197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d. ELSA-FÉK-PBE-ONSZ tag: 1 pont /</w:t>
      </w:r>
      <w:proofErr w:type="spellStart"/>
      <w:r w:rsidRPr="004014A0">
        <w:rPr>
          <w:rFonts w:ascii="H-OptimaNormal" w:hAnsi="H-OptimaNormal" w:cs="Arial"/>
          <w:lang w:eastAsia="hu-HU"/>
        </w:rPr>
        <w:t>max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1 pont/ </w:t>
      </w:r>
    </w:p>
    <w:p w14:paraId="17202E4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e. ELSA elnökségi tag: 2 pont </w:t>
      </w:r>
    </w:p>
    <w:p w14:paraId="489C9AB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f. ELSA elnök: 3 pont </w:t>
      </w:r>
    </w:p>
    <w:p w14:paraId="3AE8ED9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g. Óriás Nándor Szakkollégium elnökségi tag: 2 pont </w:t>
      </w:r>
    </w:p>
    <w:p w14:paraId="14EEDAA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h. Óriás Nándor Szakkollégium elnök: 3 pont </w:t>
      </w:r>
    </w:p>
    <w:p w14:paraId="2A45E4C6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i. FÉK elnök 3 pont </w:t>
      </w:r>
    </w:p>
    <w:p w14:paraId="56663FB1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j. Expressis Verbis főszerkesztő: 3 pont </w:t>
      </w:r>
    </w:p>
    <w:p w14:paraId="2BA6593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k) Expressis Verbis szerkesztő: 1 pont </w:t>
      </w:r>
    </w:p>
    <w:p w14:paraId="27BA879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l) </w:t>
      </w:r>
      <w:proofErr w:type="spellStart"/>
      <w:r w:rsidRPr="004014A0">
        <w:rPr>
          <w:rFonts w:ascii="H-OptimaNormal" w:hAnsi="H-OptimaNormal" w:cs="Arial"/>
          <w:lang w:eastAsia="hu-HU"/>
        </w:rPr>
        <w:t>Univ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Pécs munkatárs: 1 pont </w:t>
      </w:r>
    </w:p>
    <w:p w14:paraId="39F0DDE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m) Diákjóléti Bizottság tag: 1 pont </w:t>
      </w:r>
    </w:p>
    <w:p w14:paraId="687D171E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n) Diákjóléti Bizottsági titkár: 3 pont </w:t>
      </w:r>
    </w:p>
    <w:p w14:paraId="21ECC8F2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o) OMHV bizottságának tagja: 2 pont </w:t>
      </w:r>
    </w:p>
    <w:p w14:paraId="13E5A6BC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p) </w:t>
      </w:r>
      <w:proofErr w:type="spellStart"/>
      <w:r w:rsidRPr="004014A0">
        <w:rPr>
          <w:rFonts w:ascii="H-OptimaNormal" w:hAnsi="H-OptimaNormal" w:cs="Arial"/>
          <w:lang w:eastAsia="hu-HU"/>
        </w:rPr>
        <w:t>Tutorként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 aktív tevékenység: 2 pont </w:t>
      </w:r>
    </w:p>
    <w:p w14:paraId="6C3A4453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q) Kreditátviteli Bizottság tag: 3 pont</w:t>
      </w:r>
    </w:p>
    <w:p w14:paraId="125C0FA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lastRenderedPageBreak/>
        <w:t xml:space="preserve">Nem adható összevont pontszám az </w:t>
      </w:r>
      <w:proofErr w:type="spellStart"/>
      <w:r w:rsidRPr="004014A0">
        <w:rPr>
          <w:rFonts w:ascii="H-OptimaNormal" w:hAnsi="H-OptimaNormal" w:cs="Arial"/>
          <w:lang w:eastAsia="hu-HU"/>
        </w:rPr>
        <w:t>a+b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, </w:t>
      </w:r>
      <w:proofErr w:type="spellStart"/>
      <w:r w:rsidRPr="004014A0">
        <w:rPr>
          <w:rFonts w:ascii="H-OptimaNormal" w:hAnsi="H-OptimaNormal" w:cs="Arial"/>
          <w:lang w:eastAsia="hu-HU"/>
        </w:rPr>
        <w:t>d+</w:t>
      </w:r>
      <w:proofErr w:type="gramStart"/>
      <w:r w:rsidRPr="004014A0">
        <w:rPr>
          <w:rFonts w:ascii="H-OptimaNormal" w:hAnsi="H-OptimaNormal" w:cs="Arial"/>
          <w:lang w:eastAsia="hu-HU"/>
        </w:rPr>
        <w:t>e,d</w:t>
      </w:r>
      <w:proofErr w:type="gramEnd"/>
      <w:r w:rsidRPr="004014A0">
        <w:rPr>
          <w:rFonts w:ascii="H-OptimaNormal" w:hAnsi="H-OptimaNormal" w:cs="Arial"/>
          <w:lang w:eastAsia="hu-HU"/>
        </w:rPr>
        <w:t>+f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, </w:t>
      </w:r>
      <w:proofErr w:type="spellStart"/>
      <w:r w:rsidRPr="004014A0">
        <w:rPr>
          <w:rFonts w:ascii="H-OptimaNormal" w:hAnsi="H-OptimaNormal" w:cs="Arial"/>
          <w:lang w:eastAsia="hu-HU"/>
        </w:rPr>
        <w:t>i+j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, </w:t>
      </w:r>
      <w:proofErr w:type="spellStart"/>
      <w:r w:rsidRPr="004014A0">
        <w:rPr>
          <w:rFonts w:ascii="H-OptimaNormal" w:hAnsi="H-OptimaNormal" w:cs="Arial"/>
          <w:lang w:eastAsia="hu-HU"/>
        </w:rPr>
        <w:t>l+m</w:t>
      </w:r>
      <w:proofErr w:type="spellEnd"/>
      <w:r w:rsidRPr="004014A0">
        <w:rPr>
          <w:rFonts w:ascii="H-OptimaNormal" w:hAnsi="H-OptimaNormal" w:cs="Arial"/>
          <w:lang w:eastAsia="hu-HU"/>
        </w:rPr>
        <w:t xml:space="preserve">, </w:t>
      </w:r>
      <w:proofErr w:type="spellStart"/>
      <w:r w:rsidRPr="004014A0">
        <w:rPr>
          <w:rFonts w:ascii="H-OptimaNormal" w:hAnsi="H-OptimaNormal" w:cs="Arial"/>
          <w:lang w:eastAsia="hu-HU"/>
        </w:rPr>
        <w:t>d+g+h</w:t>
      </w:r>
      <w:proofErr w:type="spellEnd"/>
      <w:r w:rsidRPr="004014A0">
        <w:rPr>
          <w:rFonts w:ascii="H-OptimaNormal" w:hAnsi="H-OptimaNormal" w:cs="Arial"/>
          <w:lang w:eastAsia="hu-HU"/>
        </w:rPr>
        <w:t>, pontok alatti tevékenységek együttes végzéséért, valamint a szakkollégiumi tagság-, illetve a szakkollégiumi elnökségi tagság együttes fennállása esetén.</w:t>
      </w:r>
    </w:p>
    <w:p w14:paraId="70D22C7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4A01FD5F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*: csak szakmai publikáció </w:t>
      </w:r>
    </w:p>
    <w:p w14:paraId="4961FB74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*</w:t>
      </w:r>
      <w:proofErr w:type="gramStart"/>
      <w:r w:rsidRPr="004014A0">
        <w:rPr>
          <w:rFonts w:ascii="H-OptimaNormal" w:hAnsi="H-OptimaNormal" w:cs="Arial"/>
          <w:lang w:eastAsia="hu-HU"/>
        </w:rPr>
        <w:t>* :a</w:t>
      </w:r>
      <w:proofErr w:type="gramEnd"/>
      <w:r w:rsidRPr="004014A0">
        <w:rPr>
          <w:rFonts w:ascii="H-OptimaNormal" w:hAnsi="H-OptimaNormal" w:cs="Arial"/>
          <w:lang w:eastAsia="hu-HU"/>
        </w:rPr>
        <w:t xml:space="preserve"> plusz 1 pontot a Pályázati és Ösztöndíj Bizottság mérlegelési jogkörében adhatja, a publikáció szakmai elismertségétől függően</w:t>
      </w:r>
    </w:p>
    <w:p w14:paraId="4EF87817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2D23FA3A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pályázó az előzetes tartalmi bírálatot követően a kari szabályozás szerint a fogadó ország nyelvén szóbeli meghallgatáson vesz részt. A végső döntést a Kar dékánja hozza meg.</w:t>
      </w:r>
    </w:p>
    <w:p w14:paraId="58433DD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26A73DFD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bírálat során előnyt élveznek azok a hallgatók, akik nem vettek részt korábban az Erasmus programban.</w:t>
      </w:r>
    </w:p>
    <w:p w14:paraId="7901DC3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 xml:space="preserve">Azok a hallgatók, akik nem kapnak ösztöndíjat, de az együttműködésért felelős intézet/tanszék kiutazásra javasolja őket, ösztöndíj nélkül is kiutazhatnak önköltséges, ún. </w:t>
      </w:r>
      <w:proofErr w:type="spellStart"/>
      <w:r w:rsidRPr="001A1382">
        <w:rPr>
          <w:rFonts w:ascii="H-OptimaNormal" w:hAnsi="H-OptimaNormal" w:cs="Arial"/>
          <w:b/>
          <w:bCs/>
          <w:lang w:eastAsia="hu-HU"/>
        </w:rPr>
        <w:t>label</w:t>
      </w:r>
      <w:proofErr w:type="spellEnd"/>
      <w:r w:rsidRPr="001A1382">
        <w:rPr>
          <w:rFonts w:ascii="H-OptimaNormal" w:hAnsi="H-OptimaNormal" w:cs="Arial"/>
          <w:b/>
          <w:bCs/>
          <w:lang w:eastAsia="hu-HU"/>
        </w:rPr>
        <w:t xml:space="preserve"> hallgatóként</w:t>
      </w:r>
      <w:r w:rsidRPr="004014A0">
        <w:rPr>
          <w:rFonts w:ascii="H-OptimaNormal" w:hAnsi="H-OptimaNormal" w:cs="Arial"/>
          <w:lang w:eastAsia="hu-HU"/>
        </w:rPr>
        <w:t xml:space="preserve">, ha más forrásból fedezni tudják kiutazásuk és kint tartózkodásuk költségeit. </w:t>
      </w:r>
    </w:p>
    <w:p w14:paraId="57691000" w14:textId="77777777" w:rsidR="004014A0" w:rsidRPr="004014A0" w:rsidRDefault="004014A0" w:rsidP="004014A0">
      <w:pPr>
        <w:jc w:val="both"/>
        <w:rPr>
          <w:rFonts w:ascii="H-OptimaNormal" w:hAnsi="H-OptimaNormal" w:cs="Arial"/>
          <w:lang w:eastAsia="hu-HU"/>
        </w:rPr>
      </w:pPr>
    </w:p>
    <w:p w14:paraId="6EA66243" w14:textId="7497C5DC" w:rsidR="00670011" w:rsidRPr="00670011" w:rsidRDefault="004014A0" w:rsidP="004014A0">
      <w:pPr>
        <w:jc w:val="both"/>
        <w:rPr>
          <w:rFonts w:ascii="H-OptimaNormal" w:hAnsi="H-OptimaNormal" w:cs="Arial"/>
          <w:lang w:eastAsia="hu-HU"/>
        </w:rPr>
      </w:pPr>
      <w:r w:rsidRPr="004014A0">
        <w:rPr>
          <w:rFonts w:ascii="H-OptimaNormal" w:hAnsi="H-OptimaNormal" w:cs="Arial"/>
          <w:lang w:eastAsia="hu-HU"/>
        </w:rPr>
        <w:t>A pályázatok elkészítésével kapcsolatos kérdésekben a kari koordinátor tud további információval szolgálni.</w:t>
      </w:r>
    </w:p>
    <w:sectPr w:rsidR="00670011" w:rsidRPr="00670011" w:rsidSect="00F62483">
      <w:headerReference w:type="default" r:id="rId10"/>
      <w:footerReference w:type="default" r:id="rId11"/>
      <w:type w:val="continuous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81BA" w14:textId="77777777" w:rsidR="008C5FC2" w:rsidRDefault="008C5FC2">
      <w:r>
        <w:separator/>
      </w:r>
    </w:p>
  </w:endnote>
  <w:endnote w:type="continuationSeparator" w:id="0">
    <w:p w14:paraId="397B8F70" w14:textId="77777777" w:rsidR="008C5FC2" w:rsidRDefault="008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7248" w14:textId="77777777" w:rsidR="00A22259" w:rsidRDefault="00A22259">
    <w:pPr>
      <w:pStyle w:val="llb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D4F36" wp14:editId="0F3D5C49">
              <wp:simplePos x="0" y="0"/>
              <wp:positionH relativeFrom="column">
                <wp:posOffset>2736215</wp:posOffset>
              </wp:positionH>
              <wp:positionV relativeFrom="paragraph">
                <wp:posOffset>-459740</wp:posOffset>
              </wp:positionV>
              <wp:extent cx="3438525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8BD09" w14:textId="77777777" w:rsidR="00A22259" w:rsidRPr="002B0680" w:rsidRDefault="00A22259" w:rsidP="001B1B4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2B0680">
                            <w:rPr>
                              <w:rFonts w:ascii="H-OptimaNormal" w:hAnsi="H-OptimaNormal"/>
                              <w:sz w:val="18"/>
                            </w:rPr>
                            <w:t>H-7622 Pécs • 48-as tér 1.</w:t>
                          </w:r>
                        </w:p>
                        <w:p w14:paraId="64E8FCA0" w14:textId="77777777" w:rsidR="00A22259" w:rsidRPr="002B0680" w:rsidRDefault="00A22259" w:rsidP="001B1B4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2B0680">
                            <w:rPr>
                              <w:rFonts w:ascii="H-OptimaNormal" w:hAnsi="H-OptimaNormal"/>
                              <w:sz w:val="18"/>
                            </w:rPr>
                            <w:t>Telefon: +36 (72) 501-599 /23355 e-mail: dekan@ajk.pte.hu</w:t>
                          </w:r>
                        </w:p>
                        <w:p w14:paraId="593077CA" w14:textId="77777777" w:rsidR="00A22259" w:rsidRPr="00960FF4" w:rsidRDefault="00A22259" w:rsidP="001B1B4F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D4F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15.45pt;margin-top:-36.2pt;width:270.7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xc4QEAAJwDAAAOAAAAZHJzL2Uyb0RvYy54bWysU9tu2zAMfR+wfxD0vthJmq014hRdiw4D&#10;ugvQ9QNoWY6F2aJGKbGzrx8lJ+m2vg17EShKOjznkFpfj30n9pq8QVvK+SyXQluFtbHbUj59u39z&#10;KYUPYGvo0OpSHrSX15vXr9aDK/QCW+xqTYJBrC8GV8o2BFdkmVet7sHP0GnLhw1SD4G3tM1qgoHR&#10;+y5b5PnbbECqHaHS3nP2bjqUm4TfNFqFL03jdRBdKZlbSCultYprtllDsSVwrVFHGvAPLHowloue&#10;oe4ggNiReQHVG0XosQkzhX2GTWOUThpYzTz/S81jC04nLWyOd2eb/P+DVZ/3j+4riTC+x5EbmER4&#10;94DquxcWb1uwW31DhEOroebC82hZNjhfHJ9Gq33hI0g1fMKamwy7gAlobKiPrrBOwejcgMPZdD0G&#10;oTi5vFherhYrKRSfLd9d5VerVAKK02tHPnzQ2IsYlJK4qQkd9g8+RDZQnK7EYhbvTdelxnb2jwRf&#10;jJnEPhKeqIexGoWpuXisG8VUWB9YDuE0LjzeHLRIP6UYeFRK6X/sgLQU3UfLlsS5OgWUgtVFnnO2&#10;OmXBKn5eyiDFFN6GaQZ3jsy2ZfTJeIs3bF1jkqpnJkfKPAJJ7HFc44z9vk+3nj/V5hcAAAD//wMA&#10;UEsDBBQABgAIAAAAIQCoDBlh4QAAAAsBAAAPAAAAZHJzL2Rvd25yZXYueG1sTI/LTsMwEEX3SPyD&#10;NUjsWqdp1dIQp0I8FiwotCAkdk48JFHtcRS7afh7Bjawm8fRnTP5ZnRWDNiH1pOC2TQBgVR501Kt&#10;4O31YXIFIkRNRltPqOALA2yK87NcZ8afaIfDPtaCQyhkWkETY5dJGaoGnQ5T3yHx7tP3Tkdu+1qa&#10;Xp843FmZJslSOt0SX2h0h7cNVof90SnYLbclPfWPL8P7nb0nOjzP049BqcuL8eYaRMQx/sHwo8/q&#10;ULBT6Y9kgrAKFvNkzaiCySpdgGBi/VuUPJmlK5BFLv//UHwDAAD//wMAUEsBAi0AFAAGAAgAAAAh&#10;ALaDOJL+AAAA4QEAABMAAAAAAAAAAAAAAAAAAAAAAFtDb250ZW50X1R5cGVzXS54bWxQSwECLQAU&#10;AAYACAAAACEAOP0h/9YAAACUAQAACwAAAAAAAAAAAAAAAAAvAQAAX3JlbHMvLnJlbHNQSwECLQAU&#10;AAYACAAAACEAVAD8XOEBAACcAwAADgAAAAAAAAAAAAAAAAAuAgAAZHJzL2Uyb0RvYy54bWxQSwEC&#10;LQAUAAYACAAAACEAqAwZYeEAAAALAQAADwAAAAAAAAAAAAAAAAA7BAAAZHJzL2Rvd25yZXYueG1s&#10;UEsFBgAAAAAEAAQA8wAAAEkFAAAAAA==&#10;" filled="f" stroked="f">
              <v:fill opacity="32896f"/>
              <v:textbox inset="0,0,1.5mm,0">
                <w:txbxContent>
                  <w:p w14:paraId="7B28BD09" w14:textId="77777777" w:rsidR="00A22259" w:rsidRPr="002B0680" w:rsidRDefault="00A22259" w:rsidP="001B1B4F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2B0680">
                      <w:rPr>
                        <w:rFonts w:ascii="H-OptimaNormal" w:hAnsi="H-OptimaNormal"/>
                        <w:sz w:val="18"/>
                      </w:rPr>
                      <w:t>H-7622 Pécs • 48-as tér 1.</w:t>
                    </w:r>
                  </w:p>
                  <w:p w14:paraId="64E8FCA0" w14:textId="77777777" w:rsidR="00A22259" w:rsidRPr="002B0680" w:rsidRDefault="00A22259" w:rsidP="001B1B4F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2B0680">
                      <w:rPr>
                        <w:rFonts w:ascii="H-OptimaNormal" w:hAnsi="H-OptimaNormal"/>
                        <w:sz w:val="18"/>
                      </w:rPr>
                      <w:t>Telefon: +36 (72) 501-599 /23355 e-mail: dekan@ajk.pte.hu</w:t>
                    </w:r>
                  </w:p>
                  <w:p w14:paraId="593077CA" w14:textId="77777777" w:rsidR="00A22259" w:rsidRPr="00960FF4" w:rsidRDefault="00A22259" w:rsidP="001B1B4F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414A" w14:textId="77777777" w:rsidR="008C5FC2" w:rsidRDefault="008C5FC2">
      <w:r>
        <w:separator/>
      </w:r>
    </w:p>
  </w:footnote>
  <w:footnote w:type="continuationSeparator" w:id="0">
    <w:p w14:paraId="0068C806" w14:textId="77777777" w:rsidR="008C5FC2" w:rsidRDefault="008C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2859" w14:textId="62F581BA" w:rsidR="00A22259" w:rsidRDefault="002B35BE">
    <w:pPr>
      <w:pStyle w:val="lfej"/>
      <w:rPr>
        <w:lang w:val="en-US"/>
      </w:rPr>
    </w:pPr>
    <w:r w:rsidRPr="002B35BE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F08CC81" wp14:editId="08E7F4F1">
              <wp:simplePos x="0" y="0"/>
              <wp:positionH relativeFrom="rightMargin">
                <wp:posOffset>-636</wp:posOffset>
              </wp:positionH>
              <wp:positionV relativeFrom="margin">
                <wp:posOffset>569594</wp:posOffset>
              </wp:positionV>
              <wp:extent cx="419101" cy="295275"/>
              <wp:effectExtent l="0" t="0" r="0" b="9525"/>
              <wp:wrapNone/>
              <wp:docPr id="7" name="Folyamatábra: Késlelteté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19101" cy="295275"/>
                      </a:xfrm>
                      <a:prstGeom prst="flowChartDelay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9A2B15" w14:textId="77777777" w:rsidR="002B35BE" w:rsidRPr="002B35BE" w:rsidRDefault="002B35BE" w:rsidP="00E568C8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2B35BE">
                            <w:rPr>
                              <w:rFonts w:ascii="H-OptimaNormal" w:hAnsi="H-OptimaNormal"/>
                              <w:b/>
                              <w:bCs/>
                            </w:rPr>
                            <w:fldChar w:fldCharType="begin"/>
                          </w:r>
                          <w:r w:rsidRPr="002B35BE">
                            <w:rPr>
                              <w:rFonts w:ascii="H-OptimaNormal" w:hAnsi="H-OptimaNormal"/>
                              <w:b/>
                              <w:bCs/>
                            </w:rPr>
                            <w:instrText>PAGE   \* MERGEFORMAT</w:instrText>
                          </w:r>
                          <w:r w:rsidRPr="002B35BE">
                            <w:rPr>
                              <w:rFonts w:ascii="H-OptimaNormal" w:hAnsi="H-OptimaNormal"/>
                              <w:b/>
                              <w:bCs/>
                            </w:rPr>
                            <w:fldChar w:fldCharType="separate"/>
                          </w:r>
                          <w:r w:rsidRPr="002B35BE">
                            <w:rPr>
                              <w:rFonts w:ascii="H-OptimaNormal" w:hAnsi="H-OptimaNormal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2B35BE">
                            <w:rPr>
                              <w:rFonts w:ascii="H-OptimaNormal" w:hAnsi="H-OptimaNorm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F08CC81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Folyamatábra: Késleltetés 7" o:spid="_x0000_s1026" type="#_x0000_t135" style="position:absolute;margin-left:-.05pt;margin-top:44.85pt;width:33pt;height:23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JL+QEAANADAAAOAAAAZHJzL2Uyb0RvYy54bWysU12P2yAQfK/U/4B4b2zncu3FinM6Jbqq&#10;0vVDut4PwBhsq5ilC4md/vouJE2i3ltVPyB2gWFmPKzup8GwvULfg614Mcs5U1ZC09u24i/fH9/d&#10;ceaDsI0wYFXFD8rz+/XbN6vRlWoOHZhGISMQ68vRVbwLwZVZ5mWnBuFn4JSlRQ04iEAltlmDYiT0&#10;wWTzPH+fjYCNQ5DKe+puj4t8nfC1VjJ81dqrwEzFiVtII6axjmO2XomyReG6Xp5oiH9gMYje0qVn&#10;qK0Igu2wfwU19BLBgw4zCUMGWvdSJQ2kpsj/UvPcCaeSFjLHu7NN/v/Byi/7Z/cNI3XvnkD+8MzC&#10;phO2VQ+IMHZKNHRdEY3KRufL84FYeDrK6vEzNPRrxS5A8mDSODAE8rrI7/L4pTaJZVNy/nB2Xk2B&#10;SWouimWRF5xJWpovb+cfbtOFooxYkZxDHz4qGFicVFwbGIklhq0y4pDgxf7Jh8jysjmpAtM3j70x&#10;qcC23hhkexHjkN/cLJene/z1NmPjZgvx2BExdpL8qDiGy5dhqidajNMamgMZkSRTyOg5EMUO8Bdn&#10;I0Wr4v7nTqDizHyyZOayWCxiFlNBE7zu1n+6wkqCqHjg7DjdhGNudw77tovuJt0WHsh43SftFzYn&#10;vhSbZMkp4jGX13XadXmI698AAAD//wMAUEsDBBQABgAIAAAAIQAAMWjU3wAAAAcBAAAPAAAAZHJz&#10;L2Rvd25yZXYueG1sTI5NT8MwEETvSPwHa5G4tU5TSNMQp0KID6lIiKY99OjG2yQiXkex24Z/z3KC&#10;42ieZl6+Gm0nzjj41pGC2TQCgVQ501KtYLd9maQgfNBkdOcIFXyjh1VxfZXrzLgLbfBchlrwCPlM&#10;K2hC6DMpfdWg1X7qeiTujm6wOnAcamkGfeFx28k4ihJpdUv80OgenxqsvsqTVfA231uzTehzv1u/&#10;fjy/x1V5vEuVur0ZHx9ABBzDHwy/+qwOBTsd3ImMF52CyYxBBelyAYLr5H4J4sDYPIlBFrn871/8&#10;AAAA//8DAFBLAQItABQABgAIAAAAIQC2gziS/gAAAOEBAAATAAAAAAAAAAAAAAAAAAAAAABbQ29u&#10;dGVudF9UeXBlc10ueG1sUEsBAi0AFAAGAAgAAAAhADj9If/WAAAAlAEAAAsAAAAAAAAAAAAAAAAA&#10;LwEAAF9yZWxzLy5yZWxzUEsBAi0AFAAGAAgAAAAhAM+xckv5AQAA0AMAAA4AAAAAAAAAAAAAAAAA&#10;LgIAAGRycy9lMm9Eb2MueG1sUEsBAi0AFAAGAAgAAAAhAAAxaNTfAAAABwEAAA8AAAAAAAAAAAAA&#10;AAAAUwQAAGRycy9kb3ducmV2LnhtbFBLBQYAAAAABAAEAPMAAABfBQAAAAA=&#10;" o:allowincell="f" fillcolor="#039" stroked="f">
              <v:textbox inset=",0,,0">
                <w:txbxContent>
                  <w:p w14:paraId="5F9A2B15" w14:textId="77777777" w:rsidR="002B35BE" w:rsidRPr="002B35BE" w:rsidRDefault="002B35BE" w:rsidP="00E568C8">
                    <w:pPr>
                      <w:pStyle w:val="llb"/>
                      <w:jc w:val="right"/>
                      <w:rPr>
                        <w:rFonts w:ascii="H-OptimaNormal" w:hAnsi="H-OptimaNormal"/>
                        <w:b/>
                        <w:bCs/>
                        <w:color w:val="FFFFFF" w:themeColor="background1"/>
                      </w:rPr>
                    </w:pPr>
                    <w:r w:rsidRPr="002B35BE">
                      <w:rPr>
                        <w:rFonts w:ascii="H-OptimaNormal" w:hAnsi="H-OptimaNormal"/>
                        <w:b/>
                        <w:bCs/>
                      </w:rPr>
                      <w:fldChar w:fldCharType="begin"/>
                    </w:r>
                    <w:r w:rsidRPr="002B35BE">
                      <w:rPr>
                        <w:rFonts w:ascii="H-OptimaNormal" w:hAnsi="H-OptimaNormal"/>
                        <w:b/>
                        <w:bCs/>
                      </w:rPr>
                      <w:instrText>PAGE   \* MERGEFORMAT</w:instrText>
                    </w:r>
                    <w:r w:rsidRPr="002B35BE">
                      <w:rPr>
                        <w:rFonts w:ascii="H-OptimaNormal" w:hAnsi="H-OptimaNormal"/>
                        <w:b/>
                        <w:bCs/>
                      </w:rPr>
                      <w:fldChar w:fldCharType="separate"/>
                    </w:r>
                    <w:r w:rsidRPr="002B35BE">
                      <w:rPr>
                        <w:rFonts w:ascii="H-OptimaNormal" w:hAnsi="H-OptimaNormal"/>
                        <w:b/>
                        <w:bCs/>
                        <w:color w:val="FFFFFF" w:themeColor="background1"/>
                      </w:rPr>
                      <w:t>2</w:t>
                    </w:r>
                    <w:r w:rsidRPr="002B35BE">
                      <w:rPr>
                        <w:rFonts w:ascii="H-OptimaNormal" w:hAnsi="H-OptimaNorm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lang w:val="en-US"/>
        </w:rPr>
        <w:id w:val="1517346847"/>
        <w:docPartObj>
          <w:docPartGallery w:val="Page Numbers (Margins)"/>
          <w:docPartUnique/>
        </w:docPartObj>
      </w:sdtPr>
      <w:sdtEndPr/>
      <w:sdtContent/>
    </w:sdt>
    <w:r w:rsidR="00A2225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28A9E" wp14:editId="67BE6A81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DD71F" w14:textId="77777777" w:rsidR="00A22259" w:rsidRPr="002B0680" w:rsidRDefault="00A22259" w:rsidP="001B1B4F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2B0680">
                            <w:rPr>
                              <w:rFonts w:ascii="H-OptimaNormal" w:hAnsi="H-OptimaNormal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8A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hi3AEAAJwDAAAOAAAAZHJzL2Uyb0RvYy54bWysU9tu1DAQfUfiHyy/s7l0QSjabFVaFSEV&#10;qFT4AMexE4vEY8beTZavZ+xkt1zeEC/WZGwfn3PmZHc9jwM7KvQGbM2LTc6ZshJaY7uaf/1y/+ot&#10;Zz4I24oBrKr5SXl+vX/5Yje5SpXQw9AqZARifTW5mvchuCrLvOzVKPwGnLK0qQFHEegTu6xFMRH6&#10;OGRlnr/JJsDWIUjlPXXvlk2+T/haKxk+a+1VYEPNiVtIK6a1iWu234mqQ+F6I1ca4h9YjMJYevQC&#10;dSeCYAc0f0GNRiJ40GEjYcxAayNV0kBqivwPNU+9cCppIXO8u9jk/x+s/HR8co/IwvwOZhpgEuHd&#10;A8hvnlm47YXt1A0iTL0SLT1cRMuyyflqvRqt9pWPIM30EVoasjgESECzxjG6QjoZodMAThfT1RyY&#10;pGZZFuXVlrYk7ZXb4ipPU8lEdb7t0If3CkYWi5ojDTWhi+ODD5GNqM5H4mMW7s0wpMEO9rcGHYyd&#10;xD4SXqiHuZmZaVdpUUwD7YnkICxxoXhT0QP+4GyiqNTcfz8IVJwNHyxZEnN1LjAVr7c5qWDNuSus&#10;pOs1D5wt5W1YMnhwaLqe0BfjLdyQddokVc9MVsoUgSR2jWvM2K/f6dTzT7X/CQAA//8DAFBLAwQU&#10;AAYACAAAACEAx6qiYOIAAAALAQAADwAAAGRycy9kb3ducmV2LnhtbEyPzU7DMBCE70i8g7VI3KjT&#10;BFIS4lSInwOHAi0IiZsTmySqvY5sNw1vz3KC486MZr+p1rM1bNI+DA4FLBcJMI2tUwN2At7fHi+u&#10;gYUoUUnjUAv41gHW9elJJUvljrjV0y52jEowlFJAH+NYch7aXlsZFm7USN6X81ZGOn3HlZdHKreG&#10;p0mScysHpA+9HPVdr9v97mAFbPPnBjf+6XX6uDcPiPuXLP2chDg/m29vgEU9x78w/OITOtTE1LgD&#10;qsCMgDzNaEskI7sqgFGiWC0vgTWkrLICeF3x/xvqHwAAAP//AwBQSwECLQAUAAYACAAAACEAtoM4&#10;kv4AAADhAQAAEwAAAAAAAAAAAAAAAAAAAAAAW0NvbnRlbnRfVHlwZXNdLnhtbFBLAQItABQABgAI&#10;AAAAIQA4/SH/1gAAAJQBAAALAAAAAAAAAAAAAAAAAC8BAABfcmVscy8ucmVsc1BLAQItABQABgAI&#10;AAAAIQBJ0Vhi3AEAAJwDAAAOAAAAAAAAAAAAAAAAAC4CAABkcnMvZTJvRG9jLnhtbFBLAQItABQA&#10;BgAIAAAAIQDHqqJg4gAAAAsBAAAPAAAAAAAAAAAAAAAAADYEAABkcnMvZG93bnJldi54bWxQSwUG&#10;AAAAAAQABADzAAAARQUAAAAA&#10;" filled="f" stroked="f">
              <v:fill opacity="32896f"/>
              <v:textbox inset="0,0,1.5mm,0">
                <w:txbxContent>
                  <w:p w14:paraId="154DD71F" w14:textId="77777777" w:rsidR="00A22259" w:rsidRPr="002B0680" w:rsidRDefault="00A22259" w:rsidP="001B1B4F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2B0680">
                      <w:rPr>
                        <w:rFonts w:ascii="H-OptimaNormal" w:hAnsi="H-OptimaNormal"/>
                      </w:rPr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A2225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31EE6" wp14:editId="4495281C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7086B" w14:textId="77777777" w:rsidR="00A22259" w:rsidRPr="002B0680" w:rsidRDefault="00A22259" w:rsidP="002B0680">
                          <w:pPr>
                            <w:pStyle w:val="CSZERZO"/>
                          </w:pPr>
                          <w:r w:rsidRPr="002B0680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31EE6" id="Text Box 2" o:spid="_x0000_s1028" type="#_x0000_t202" style="position:absolute;margin-left:234pt;margin-top:50.4pt;width:252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Xd3gEAAJwDAAAOAAAAZHJzL2Uyb0RvYy54bWysU9tu1DAQfUfiHyy/s0m2tIJos1VpVYRU&#10;KFLhAyaOk1gkHjP2brJ8PWNnd8vlDfFiTWbsM+ecmWyu53EQe03eoK1kscql0FZhY2xXya9f7l+9&#10;kcIHsA0MaHUlD9rL6+3LF5vJlXqNPQ6NJsEg1peTq2QfgiuzzKtej+BX6LTlYos0QuBP6rKGYGL0&#10;ccjWeX6VTUiNI1Tae87eLUW5Tfhtq1V4bFuvgxgqydxCOimddTyz7QbKjsD1Rh1pwD+wGMFYbnqG&#10;uoMAYkfmL6jRKEKPbVgpHDNsW6N00sBqivwPNU89OJ20sDnenW3y/w9Wfdo/uc8kwvwOZx5gEuHd&#10;A6pvXli87cF2+oYIp15Dw42LaFk2OV8en0arfekjSD19xIaHDLuACWhuaYyusE7B6DyAw9l0PQeh&#10;OHnBY3ydc0lxrbi6KN5ephZQnl478uG9xlHEoJLEQ03osH/wIbKB8nQlNrN4b4YhDXawvyX4Yswk&#10;9pHwQj3M9SxMU8l17BvF1NgcWA7hsi683hz0SD+kmHhVKum/74C0FMMHy5bEvToFlIJLFsTZ+pQF&#10;q/h5JYMUS3gblh3cOTJdz+iL8RZv2LrWJFXPTI6UeQWS2OO6xh379Tvdev6ptj8BAAD//wMAUEsD&#10;BBQABgAIAAAAIQDd2Ol14AAAAAsBAAAPAAAAZHJzL2Rvd25yZXYueG1sTI9LT8MwEITvSPwHa5G4&#10;UZsAoYQ4FeJx4MCjBSFxc+IliRqvI9tNw79nOcFxZ0az85Wr2Q1iwhB7TxpOFwoEUuNtT62G97eH&#10;kyWImAxZM3hCDd8YYVUdHpSmsH5Pa5w2qRVcQrEwGrqUxkLK2HToTFz4EYm9Lx+cSXyGVtpg9lzu&#10;BpkplUtneuIPnRnxtsNmu9k5Dev8uaan8Pg6fdwN90Tbl7Psc9L6+Gi+uQaRcE5/Yfidz9Oh4k21&#10;35GNYtBwni+ZJbGhFDNw4uoyY6VmJcsvQFal/M9Q/QAAAP//AwBQSwECLQAUAAYACAAAACEAtoM4&#10;kv4AAADhAQAAEwAAAAAAAAAAAAAAAAAAAAAAW0NvbnRlbnRfVHlwZXNdLnhtbFBLAQItABQABgAI&#10;AAAAIQA4/SH/1gAAAJQBAAALAAAAAAAAAAAAAAAAAC8BAABfcmVscy8ucmVsc1BLAQItABQABgAI&#10;AAAAIQCC54Xd3gEAAJwDAAAOAAAAAAAAAAAAAAAAAC4CAABkcnMvZTJvRG9jLnhtbFBLAQItABQA&#10;BgAIAAAAIQDd2Ol14AAAAAsBAAAPAAAAAAAAAAAAAAAAADgEAABkcnMvZG93bnJldi54bWxQSwUG&#10;AAAAAAQABADzAAAARQUAAAAA&#10;" filled="f" stroked="f">
              <v:fill opacity="32896f"/>
              <v:textbox inset="0,0,1.5mm,0">
                <w:txbxContent>
                  <w:p w14:paraId="2167086B" w14:textId="77777777" w:rsidR="00A22259" w:rsidRPr="002B0680" w:rsidRDefault="00A22259" w:rsidP="002B0680">
                    <w:pPr>
                      <w:pStyle w:val="CSZERZO"/>
                    </w:pPr>
                    <w:r w:rsidRPr="002B0680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A22259">
      <w:rPr>
        <w:noProof/>
        <w:sz w:val="20"/>
        <w:lang w:val="en-GB" w:eastAsia="en-GB"/>
      </w:rPr>
      <w:drawing>
        <wp:anchor distT="0" distB="0" distL="114300" distR="114300" simplePos="0" relativeHeight="251662336" behindDoc="1" locked="0" layoutInCell="1" allowOverlap="1" wp14:anchorId="293089BF" wp14:editId="46213A7B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8" name="Kép 8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4B5DFF"/>
    <w:multiLevelType w:val="hybridMultilevel"/>
    <w:tmpl w:val="7CB25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C16"/>
    <w:multiLevelType w:val="singleLevel"/>
    <w:tmpl w:val="7CDA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370B4"/>
    <w:multiLevelType w:val="singleLevel"/>
    <w:tmpl w:val="7CDA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num w:numId="1" w16cid:durableId="136709724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2" w16cid:durableId="1646858960">
    <w:abstractNumId w:val="4"/>
  </w:num>
  <w:num w:numId="3" w16cid:durableId="385568880">
    <w:abstractNumId w:val="6"/>
  </w:num>
  <w:num w:numId="4" w16cid:durableId="419107131">
    <w:abstractNumId w:val="2"/>
  </w:num>
  <w:num w:numId="5" w16cid:durableId="1968733621">
    <w:abstractNumId w:val="1"/>
  </w:num>
  <w:num w:numId="6" w16cid:durableId="1957982759">
    <w:abstractNumId w:val="5"/>
  </w:num>
  <w:num w:numId="7" w16cid:durableId="649747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yMDSwMLQ0NTQzM7BQ0lEKTi0uzszPAykwrQUA6FlvziwAAAA="/>
  </w:docVars>
  <w:rsids>
    <w:rsidRoot w:val="00883AAD"/>
    <w:rsid w:val="000110C6"/>
    <w:rsid w:val="00015B48"/>
    <w:rsid w:val="0003003B"/>
    <w:rsid w:val="00050B7D"/>
    <w:rsid w:val="0007519B"/>
    <w:rsid w:val="000A0C8F"/>
    <w:rsid w:val="000B12B2"/>
    <w:rsid w:val="00124A8B"/>
    <w:rsid w:val="00150D80"/>
    <w:rsid w:val="0015799F"/>
    <w:rsid w:val="001A1382"/>
    <w:rsid w:val="001B1B4F"/>
    <w:rsid w:val="001B7CD4"/>
    <w:rsid w:val="001C1A09"/>
    <w:rsid w:val="001D4713"/>
    <w:rsid w:val="001F26D3"/>
    <w:rsid w:val="002466E5"/>
    <w:rsid w:val="00264B2C"/>
    <w:rsid w:val="002B0680"/>
    <w:rsid w:val="002B1FAA"/>
    <w:rsid w:val="002B35BE"/>
    <w:rsid w:val="002C2FB2"/>
    <w:rsid w:val="002D3B56"/>
    <w:rsid w:val="002D5DC9"/>
    <w:rsid w:val="002D731C"/>
    <w:rsid w:val="002E61D8"/>
    <w:rsid w:val="002E7348"/>
    <w:rsid w:val="00304081"/>
    <w:rsid w:val="00312091"/>
    <w:rsid w:val="00312AD3"/>
    <w:rsid w:val="00324E04"/>
    <w:rsid w:val="00327220"/>
    <w:rsid w:val="00355BEE"/>
    <w:rsid w:val="003D4BB4"/>
    <w:rsid w:val="004014A0"/>
    <w:rsid w:val="00417688"/>
    <w:rsid w:val="004238DB"/>
    <w:rsid w:val="00427180"/>
    <w:rsid w:val="00430322"/>
    <w:rsid w:val="004436C7"/>
    <w:rsid w:val="00471178"/>
    <w:rsid w:val="00485BC7"/>
    <w:rsid w:val="0049597F"/>
    <w:rsid w:val="004A3A9F"/>
    <w:rsid w:val="004C4C02"/>
    <w:rsid w:val="004D517D"/>
    <w:rsid w:val="0050558A"/>
    <w:rsid w:val="00507B35"/>
    <w:rsid w:val="00545E86"/>
    <w:rsid w:val="00556E56"/>
    <w:rsid w:val="00561EB5"/>
    <w:rsid w:val="005670B9"/>
    <w:rsid w:val="00573A9F"/>
    <w:rsid w:val="0058461B"/>
    <w:rsid w:val="005A5AF6"/>
    <w:rsid w:val="005B5C9B"/>
    <w:rsid w:val="005C00FF"/>
    <w:rsid w:val="0064203C"/>
    <w:rsid w:val="00670011"/>
    <w:rsid w:val="00677340"/>
    <w:rsid w:val="00691E74"/>
    <w:rsid w:val="0070027A"/>
    <w:rsid w:val="00704D65"/>
    <w:rsid w:val="007165CE"/>
    <w:rsid w:val="00734B52"/>
    <w:rsid w:val="00752A36"/>
    <w:rsid w:val="00756437"/>
    <w:rsid w:val="00776938"/>
    <w:rsid w:val="007D710E"/>
    <w:rsid w:val="008211D5"/>
    <w:rsid w:val="00864E79"/>
    <w:rsid w:val="0086650D"/>
    <w:rsid w:val="00866CE8"/>
    <w:rsid w:val="00883AAD"/>
    <w:rsid w:val="00887AC6"/>
    <w:rsid w:val="008A12CD"/>
    <w:rsid w:val="008B2761"/>
    <w:rsid w:val="008C5277"/>
    <w:rsid w:val="008C5FC2"/>
    <w:rsid w:val="008C6620"/>
    <w:rsid w:val="008D0720"/>
    <w:rsid w:val="008D0FFE"/>
    <w:rsid w:val="008E1A49"/>
    <w:rsid w:val="008E2492"/>
    <w:rsid w:val="008F0DF2"/>
    <w:rsid w:val="00914951"/>
    <w:rsid w:val="00924BC3"/>
    <w:rsid w:val="00926AB8"/>
    <w:rsid w:val="00964819"/>
    <w:rsid w:val="00982C20"/>
    <w:rsid w:val="00996FC1"/>
    <w:rsid w:val="009D34B0"/>
    <w:rsid w:val="009E54E6"/>
    <w:rsid w:val="00A00D7B"/>
    <w:rsid w:val="00A1049B"/>
    <w:rsid w:val="00A22259"/>
    <w:rsid w:val="00A25E48"/>
    <w:rsid w:val="00A423C5"/>
    <w:rsid w:val="00A51CAD"/>
    <w:rsid w:val="00A55B99"/>
    <w:rsid w:val="00A56469"/>
    <w:rsid w:val="00A71F0B"/>
    <w:rsid w:val="00A73A57"/>
    <w:rsid w:val="00A943EB"/>
    <w:rsid w:val="00AE3A18"/>
    <w:rsid w:val="00B262AC"/>
    <w:rsid w:val="00B3376E"/>
    <w:rsid w:val="00B33C9E"/>
    <w:rsid w:val="00B57B66"/>
    <w:rsid w:val="00B745E4"/>
    <w:rsid w:val="00B8215D"/>
    <w:rsid w:val="00B92684"/>
    <w:rsid w:val="00BC287C"/>
    <w:rsid w:val="00BD7EFD"/>
    <w:rsid w:val="00BF69C1"/>
    <w:rsid w:val="00C22089"/>
    <w:rsid w:val="00C26157"/>
    <w:rsid w:val="00C64014"/>
    <w:rsid w:val="00C973AE"/>
    <w:rsid w:val="00CA4E3A"/>
    <w:rsid w:val="00CC3294"/>
    <w:rsid w:val="00D35872"/>
    <w:rsid w:val="00DA70FD"/>
    <w:rsid w:val="00DA7D54"/>
    <w:rsid w:val="00DB2812"/>
    <w:rsid w:val="00DC3407"/>
    <w:rsid w:val="00DC49F7"/>
    <w:rsid w:val="00DD2F00"/>
    <w:rsid w:val="00DE4361"/>
    <w:rsid w:val="00DF347A"/>
    <w:rsid w:val="00DF7293"/>
    <w:rsid w:val="00E022A2"/>
    <w:rsid w:val="00E02D91"/>
    <w:rsid w:val="00E27AA6"/>
    <w:rsid w:val="00E3223D"/>
    <w:rsid w:val="00E568C8"/>
    <w:rsid w:val="00E751BD"/>
    <w:rsid w:val="00E92917"/>
    <w:rsid w:val="00EC2FFD"/>
    <w:rsid w:val="00EF1CFF"/>
    <w:rsid w:val="00F10C7F"/>
    <w:rsid w:val="00F2500A"/>
    <w:rsid w:val="00F417B6"/>
    <w:rsid w:val="00F50E35"/>
    <w:rsid w:val="00F60CAE"/>
    <w:rsid w:val="00F62483"/>
    <w:rsid w:val="00FA338A"/>
    <w:rsid w:val="00FB4B13"/>
    <w:rsid w:val="00FD3AE1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8FD7"/>
  <w15:chartTrackingRefBased/>
  <w15:docId w15:val="{15D2817F-BF17-45BE-BFE6-B280DD6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2B0680"/>
    <w:pPr>
      <w:spacing w:after="0" w:line="240" w:lineRule="auto"/>
      <w:jc w:val="right"/>
    </w:pPr>
    <w:rPr>
      <w:rFonts w:ascii="H-OptimaNormal" w:eastAsia="Times New Roman" w:hAnsi="H-OptimaNormal" w:cs="Times New Roman"/>
      <w:color w:val="003399"/>
      <w:sz w:val="24"/>
      <w:szCs w:val="24"/>
    </w:rPr>
  </w:style>
  <w:style w:type="paragraph" w:styleId="lfej">
    <w:name w:val="header"/>
    <w:basedOn w:val="Norml"/>
    <w:link w:val="lfejChar"/>
    <w:uiPriority w:val="99"/>
    <w:rsid w:val="00883AAD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83AA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83AAD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83AA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unhideWhenUsed/>
    <w:rsid w:val="00883AAD"/>
  </w:style>
  <w:style w:type="paragraph" w:customStyle="1" w:styleId="Bullet-Dot">
    <w:name w:val="Bullet-Dot"/>
    <w:basedOn w:val="Norml"/>
    <w:rsid w:val="00883AAD"/>
    <w:pPr>
      <w:numPr>
        <w:numId w:val="5"/>
      </w:numPr>
    </w:pPr>
    <w:rPr>
      <w:rFonts w:ascii="Verdana" w:hAnsi="Verdana"/>
      <w:color w:val="000080"/>
      <w:sz w:val="16"/>
      <w:szCs w:val="16"/>
      <w:lang w:val="en-GB" w:eastAsia="en-GB"/>
    </w:rPr>
  </w:style>
  <w:style w:type="paragraph" w:styleId="NormlWeb">
    <w:name w:val="Normal (Web)"/>
    <w:basedOn w:val="Norml"/>
    <w:uiPriority w:val="99"/>
    <w:unhideWhenUsed/>
    <w:rsid w:val="005A5AF6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40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f6a2b-02a2-4fcb-af53-03925667f2b3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6" ma:contentTypeDescription="Új dokumentum létrehozása." ma:contentTypeScope="" ma:versionID="0f3f2336b9fbec7dfb17dccd03ef18b0">
  <xsd:schema xmlns:xsd="http://www.w3.org/2001/XMLSchema" xmlns:xs="http://www.w3.org/2001/XMLSchema" xmlns:p="http://schemas.microsoft.com/office/2006/metadata/properties" xmlns:ns2="674f6a2b-02a2-4fcb-af53-03925667f2b3" xmlns:ns3="4a43c089-d840-4a6a-b6b1-131e21dd7b06" xmlns:ns4="38679f5b-e7fa-4e14-9d50-6f29e2420584" targetNamespace="http://schemas.microsoft.com/office/2006/metadata/properties" ma:root="true" ma:fieldsID="404fb66a25f2ef6c9159a00e52b9bb54" ns2:_="" ns3:_="" ns4:_="">
    <xsd:import namespace="674f6a2b-02a2-4fcb-af53-03925667f2b3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7D1ED-AEE6-410A-864B-123180A59F4A}">
  <ds:schemaRefs>
    <ds:schemaRef ds:uri="http://schemas.microsoft.com/office/2006/metadata/properties"/>
    <ds:schemaRef ds:uri="http://schemas.microsoft.com/office/infopath/2007/PartnerControls"/>
    <ds:schemaRef ds:uri="674f6a2b-02a2-4fcb-af53-03925667f2b3"/>
    <ds:schemaRef ds:uri="38679f5b-e7fa-4e14-9d50-6f29e2420584"/>
  </ds:schemaRefs>
</ds:datastoreItem>
</file>

<file path=customXml/itemProps2.xml><?xml version="1.0" encoding="utf-8"?>
<ds:datastoreItem xmlns:ds="http://schemas.openxmlformats.org/officeDocument/2006/customXml" ds:itemID="{80866FDD-EB15-4692-8873-FD8CF0BBB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26916-248A-47D9-B6DA-C47F4B119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Buda Réka</cp:lastModifiedBy>
  <cp:revision>3</cp:revision>
  <cp:lastPrinted>2023-01-30T09:17:00Z</cp:lastPrinted>
  <dcterms:created xsi:type="dcterms:W3CDTF">2023-02-06T14:37:00Z</dcterms:created>
  <dcterms:modified xsi:type="dcterms:W3CDTF">2023-02-06T14:38:00Z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  <property fmtid="{D5CDD505-2E9C-101B-9397-08002B2CF9AE}" pid="3" name="GrammarlyDocumentId">
    <vt:lpwstr>c4472a9cfa74c04f6741c522c534b722a73d558ec530f5da0086f5267d2246de</vt:lpwstr>
  </property>
  <property fmtid="{D5CDD505-2E9C-101B-9397-08002B2CF9AE}" pid="4" name="MediaServiceImageTags">
    <vt:lpwstr/>
  </property>
</Properties>
</file>