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654E" w14:textId="379A847F" w:rsidR="00421106" w:rsidRPr="00413E89" w:rsidRDefault="00421106">
      <w:pPr>
        <w:pStyle w:val="Szvegtrzs"/>
        <w:rPr>
          <w:rFonts w:asciiTheme="minorHAnsi" w:hAnsiTheme="minorHAnsi" w:cstheme="minorHAnsi"/>
        </w:rPr>
      </w:pPr>
    </w:p>
    <w:p w14:paraId="57AC025E" w14:textId="77777777" w:rsidR="00D65284" w:rsidRPr="00413E89" w:rsidRDefault="00D65284" w:rsidP="00D6528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157D9D3" w14:textId="77777777" w:rsidR="00CE45AE" w:rsidRPr="00413E89" w:rsidRDefault="00CE45AE" w:rsidP="00D6528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F7E388" w14:textId="3B3F1B95" w:rsidR="00CE45AE" w:rsidRDefault="00413E89" w:rsidP="00413E89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413E89">
        <w:rPr>
          <w:rFonts w:asciiTheme="minorHAnsi" w:hAnsiTheme="minorHAnsi" w:cstheme="minorHAnsi"/>
          <w:b/>
          <w:bCs/>
          <w:sz w:val="28"/>
          <w:szCs w:val="28"/>
        </w:rPr>
        <w:t>Call</w:t>
      </w:r>
      <w:proofErr w:type="spellEnd"/>
      <w:r w:rsidRPr="00413E89">
        <w:rPr>
          <w:rFonts w:asciiTheme="minorHAnsi" w:hAnsiTheme="minorHAnsi" w:cstheme="minorHAnsi"/>
          <w:b/>
          <w:bCs/>
          <w:sz w:val="28"/>
          <w:szCs w:val="28"/>
        </w:rPr>
        <w:t xml:space="preserve"> for </w:t>
      </w:r>
      <w:proofErr w:type="spellStart"/>
      <w:r w:rsidRPr="00413E89">
        <w:rPr>
          <w:rFonts w:asciiTheme="minorHAnsi" w:hAnsiTheme="minorHAnsi" w:cstheme="minorHAnsi"/>
          <w:b/>
          <w:bCs/>
          <w:sz w:val="28"/>
          <w:szCs w:val="28"/>
        </w:rPr>
        <w:t>Applications</w:t>
      </w:r>
      <w:proofErr w:type="spellEnd"/>
      <w:r w:rsidRPr="00413E89">
        <w:rPr>
          <w:rFonts w:asciiTheme="minorHAnsi" w:hAnsiTheme="minorHAnsi" w:cstheme="minorHAnsi"/>
          <w:b/>
          <w:bCs/>
          <w:sz w:val="28"/>
          <w:szCs w:val="28"/>
        </w:rPr>
        <w:t xml:space="preserve"> for </w:t>
      </w:r>
      <w:proofErr w:type="spellStart"/>
      <w:r w:rsidRPr="00413E89">
        <w:rPr>
          <w:rFonts w:asciiTheme="minorHAnsi" w:hAnsiTheme="minorHAnsi" w:cstheme="minorHAnsi"/>
          <w:b/>
          <w:bCs/>
          <w:sz w:val="28"/>
          <w:szCs w:val="28"/>
        </w:rPr>
        <w:t>the</w:t>
      </w:r>
      <w:proofErr w:type="spellEnd"/>
      <w:r w:rsidRPr="00413E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bCs/>
          <w:sz w:val="28"/>
          <w:szCs w:val="28"/>
        </w:rPr>
        <w:t>Gap</w:t>
      </w:r>
      <w:proofErr w:type="spellEnd"/>
      <w:r w:rsidRPr="00413E89">
        <w:rPr>
          <w:rFonts w:asciiTheme="minorHAnsi" w:hAnsiTheme="minorHAnsi" w:cstheme="minorHAnsi"/>
          <w:b/>
          <w:bCs/>
          <w:sz w:val="28"/>
          <w:szCs w:val="28"/>
        </w:rPr>
        <w:t xml:space="preserve"> Year </w:t>
      </w:r>
      <w:proofErr w:type="spellStart"/>
      <w:r w:rsidRPr="00413E89">
        <w:rPr>
          <w:rFonts w:asciiTheme="minorHAnsi" w:hAnsiTheme="minorHAnsi" w:cstheme="minorHAnsi"/>
          <w:b/>
          <w:bCs/>
          <w:sz w:val="28"/>
          <w:szCs w:val="28"/>
        </w:rPr>
        <w:t>Scholarship</w:t>
      </w:r>
      <w:proofErr w:type="spellEnd"/>
      <w:r w:rsidRPr="00413E89">
        <w:rPr>
          <w:rFonts w:asciiTheme="minorHAnsi" w:hAnsiTheme="minorHAnsi" w:cstheme="minorHAnsi"/>
          <w:b/>
          <w:bCs/>
          <w:sz w:val="28"/>
          <w:szCs w:val="28"/>
        </w:rPr>
        <w:t xml:space="preserve"> in </w:t>
      </w:r>
      <w:proofErr w:type="spellStart"/>
      <w:r w:rsidRPr="00413E89">
        <w:rPr>
          <w:rFonts w:asciiTheme="minorHAnsi" w:hAnsiTheme="minorHAnsi" w:cstheme="minorHAnsi"/>
          <w:b/>
          <w:bCs/>
          <w:sz w:val="28"/>
          <w:szCs w:val="28"/>
        </w:rPr>
        <w:t>the</w:t>
      </w:r>
      <w:proofErr w:type="spellEnd"/>
      <w:r w:rsidRPr="00413E89">
        <w:rPr>
          <w:rFonts w:asciiTheme="minorHAnsi" w:hAnsiTheme="minorHAnsi" w:cstheme="minorHAnsi"/>
          <w:b/>
          <w:bCs/>
          <w:sz w:val="28"/>
          <w:szCs w:val="28"/>
        </w:rPr>
        <w:t xml:space="preserve"> 2024/2025 </w:t>
      </w:r>
      <w:proofErr w:type="spellStart"/>
      <w:r w:rsidRPr="00413E89">
        <w:rPr>
          <w:rFonts w:asciiTheme="minorHAnsi" w:hAnsiTheme="minorHAnsi" w:cstheme="minorHAnsi"/>
          <w:b/>
          <w:bCs/>
          <w:sz w:val="28"/>
          <w:szCs w:val="28"/>
        </w:rPr>
        <w:t>Academic</w:t>
      </w:r>
      <w:proofErr w:type="spellEnd"/>
      <w:r w:rsidRPr="00413E89">
        <w:rPr>
          <w:rFonts w:asciiTheme="minorHAnsi" w:hAnsiTheme="minorHAnsi" w:cstheme="minorHAnsi"/>
          <w:b/>
          <w:bCs/>
          <w:sz w:val="28"/>
          <w:szCs w:val="28"/>
        </w:rPr>
        <w:t xml:space="preserve"> Year is </w:t>
      </w:r>
      <w:proofErr w:type="spellStart"/>
      <w:r w:rsidRPr="00413E89">
        <w:rPr>
          <w:rFonts w:asciiTheme="minorHAnsi" w:hAnsiTheme="minorHAnsi" w:cstheme="minorHAnsi"/>
          <w:b/>
          <w:bCs/>
          <w:sz w:val="28"/>
          <w:szCs w:val="28"/>
        </w:rPr>
        <w:t>Now</w:t>
      </w:r>
      <w:proofErr w:type="spellEnd"/>
      <w:r w:rsidRPr="00413E89">
        <w:rPr>
          <w:rFonts w:asciiTheme="minorHAnsi" w:hAnsiTheme="minorHAnsi" w:cstheme="minorHAnsi"/>
          <w:b/>
          <w:bCs/>
          <w:sz w:val="28"/>
          <w:szCs w:val="28"/>
        </w:rPr>
        <w:t xml:space="preserve"> Open!</w:t>
      </w:r>
    </w:p>
    <w:p w14:paraId="0F14F183" w14:textId="77777777" w:rsidR="00413E89" w:rsidRPr="00413E89" w:rsidRDefault="00413E89" w:rsidP="00413E89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168B6556" w14:textId="5F114ABF" w:rsidR="00B64609" w:rsidRPr="00413E89" w:rsidRDefault="00B64609" w:rsidP="00D65284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Dear</w:t>
      </w:r>
      <w:proofErr w:type="spellEnd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Student of </w:t>
      </w:r>
      <w:proofErr w:type="spellStart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University of Pécs,</w:t>
      </w:r>
    </w:p>
    <w:p w14:paraId="399E19CA" w14:textId="2C1F98C5" w:rsidR="00B64609" w:rsidRPr="00413E89" w:rsidRDefault="00B64609" w:rsidP="00D65284">
      <w:pPr>
        <w:spacing w:line="36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The EDUC </w:t>
      </w:r>
      <w:proofErr w:type="spellStart"/>
      <w:r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Alliance</w:t>
      </w:r>
      <w:proofErr w:type="spellEnd"/>
      <w:r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is </w:t>
      </w:r>
      <w:proofErr w:type="spellStart"/>
      <w:r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pleased</w:t>
      </w:r>
      <w:proofErr w:type="spellEnd"/>
      <w:r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to</w:t>
      </w:r>
      <w:proofErr w:type="spellEnd"/>
      <w:r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announce</w:t>
      </w:r>
      <w:proofErr w:type="spellEnd"/>
      <w:r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8E25F0"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its</w:t>
      </w:r>
      <w:proofErr w:type="spellEnd"/>
      <w:r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5119D9" w:rsidRPr="00413E89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>physical</w:t>
      </w:r>
      <w:proofErr w:type="spellEnd"/>
      <w:r w:rsidR="005119D9" w:rsidRPr="00413E89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>mobility</w:t>
      </w:r>
      <w:proofErr w:type="spellEnd"/>
      <w:r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program for BA/</w:t>
      </w:r>
      <w:proofErr w:type="spellStart"/>
      <w:r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</w:t>
      </w:r>
      <w:r w:rsidR="007B1E6F"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</w:t>
      </w:r>
      <w:r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</w:t>
      </w:r>
      <w:proofErr w:type="spellEnd"/>
      <w:r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and MA/</w:t>
      </w:r>
      <w:proofErr w:type="spellStart"/>
      <w:r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</w:t>
      </w:r>
      <w:r w:rsidR="007B1E6F"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</w:t>
      </w:r>
      <w:r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</w:t>
      </w:r>
      <w:proofErr w:type="spellEnd"/>
      <w:r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students</w:t>
      </w:r>
      <w:proofErr w:type="spellEnd"/>
      <w:r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of </w:t>
      </w:r>
      <w:proofErr w:type="spellStart"/>
      <w:r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University of Pécs.</w:t>
      </w:r>
    </w:p>
    <w:p w14:paraId="1B7FA360" w14:textId="7E1833E9" w:rsidR="004B6DF9" w:rsidRPr="004B6DF9" w:rsidRDefault="004B6DF9" w:rsidP="004B6DF9">
      <w:pPr>
        <w:widowControl/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hu-HU"/>
        </w:rPr>
      </w:pP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Are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you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ready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to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study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at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an EDUC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university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for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five</w:t>
      </w:r>
      <w:proofErr w:type="spellEnd"/>
      <w:r w:rsidR="007364D5" w:rsidRPr="00817EEA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="007364D5" w:rsidRPr="00817EEA">
        <w:rPr>
          <w:rFonts w:asciiTheme="minorHAnsi" w:hAnsiTheme="minorHAnsi" w:cstheme="minorHAnsi"/>
          <w:sz w:val="24"/>
          <w:szCs w:val="24"/>
          <w:lang w:eastAsia="hu-HU"/>
        </w:rPr>
        <w:t>or</w:t>
      </w:r>
      <w:proofErr w:type="spellEnd"/>
      <w:r w:rsidR="007364D5" w:rsidRPr="00817EEA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="007364D5" w:rsidRPr="00817EEA">
        <w:rPr>
          <w:rFonts w:asciiTheme="minorHAnsi" w:hAnsiTheme="minorHAnsi" w:cstheme="minorHAnsi"/>
          <w:sz w:val="24"/>
          <w:szCs w:val="24"/>
          <w:lang w:eastAsia="hu-HU"/>
        </w:rPr>
        <w:t>nine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months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,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delving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into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new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educational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and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cultural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experiences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?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Do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you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meet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the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B2</w:t>
      </w:r>
      <w:r w:rsidR="007364D5" w:rsidRPr="00817EEA">
        <w:rPr>
          <w:rFonts w:asciiTheme="minorHAnsi" w:hAnsiTheme="minorHAnsi" w:cstheme="minorHAnsi"/>
          <w:sz w:val="24"/>
          <w:szCs w:val="24"/>
          <w:lang w:eastAsia="hu-HU"/>
        </w:rPr>
        <w:t>- C1</w:t>
      </w:r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language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requirement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and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have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a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passion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for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courses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beyond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your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core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curriculum?</w:t>
      </w:r>
    </w:p>
    <w:p w14:paraId="0AAB5645" w14:textId="77777777" w:rsidR="004B6DF9" w:rsidRPr="004B6DF9" w:rsidRDefault="004B6DF9" w:rsidP="004B6DF9">
      <w:pPr>
        <w:widowControl/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hu-HU"/>
        </w:rPr>
      </w:pP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If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your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answer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is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yes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,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the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Gap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Year program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awaits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your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4B6DF9">
        <w:rPr>
          <w:rFonts w:asciiTheme="minorHAnsi" w:hAnsiTheme="minorHAnsi" w:cstheme="minorHAnsi"/>
          <w:sz w:val="24"/>
          <w:szCs w:val="24"/>
          <w:lang w:eastAsia="hu-HU"/>
        </w:rPr>
        <w:t>application</w:t>
      </w:r>
      <w:proofErr w:type="spellEnd"/>
      <w:r w:rsidRPr="004B6DF9">
        <w:rPr>
          <w:rFonts w:asciiTheme="minorHAnsi" w:hAnsiTheme="minorHAnsi" w:cstheme="minorHAnsi"/>
          <w:sz w:val="24"/>
          <w:szCs w:val="24"/>
          <w:lang w:eastAsia="hu-HU"/>
        </w:rPr>
        <w:t>!</w:t>
      </w:r>
    </w:p>
    <w:p w14:paraId="6A27C9D0" w14:textId="45336C91" w:rsidR="00B85E68" w:rsidRPr="00413E89" w:rsidRDefault="00B85E68" w:rsidP="00D65284">
      <w:pPr>
        <w:spacing w:line="36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B97EFAB" w14:textId="767EEFDC" w:rsidR="00876297" w:rsidRPr="00413E89" w:rsidRDefault="004449FA" w:rsidP="00D65284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You</w:t>
      </w:r>
      <w:proofErr w:type="spellEnd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905546"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will</w:t>
      </w:r>
      <w:proofErr w:type="spellEnd"/>
      <w:r w:rsidR="00905546"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find</w:t>
      </w:r>
      <w:proofErr w:type="spellEnd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details</w:t>
      </w:r>
      <w:proofErr w:type="spellEnd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of </w:t>
      </w:r>
      <w:proofErr w:type="spellStart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scholarship</w:t>
      </w:r>
      <w:proofErr w:type="spellEnd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on</w:t>
      </w:r>
      <w:proofErr w:type="spellEnd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following</w:t>
      </w:r>
      <w:proofErr w:type="spellEnd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pages</w:t>
      </w:r>
      <w:proofErr w:type="spellEnd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15D8310B" w14:textId="77777777" w:rsidR="00876297" w:rsidRPr="00413E89" w:rsidRDefault="00876297" w:rsidP="00D65284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C343F60" w14:textId="0BE2C625" w:rsidR="00D65284" w:rsidRPr="00413E89" w:rsidRDefault="004449FA" w:rsidP="00D65284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proofErr w:type="spellStart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Opportunities</w:t>
      </w:r>
      <w:proofErr w:type="spellEnd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187F93"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offered</w:t>
      </w:r>
      <w:proofErr w:type="spellEnd"/>
      <w:r w:rsidR="00187F93"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187F93"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by</w:t>
      </w:r>
      <w:proofErr w:type="spellEnd"/>
      <w:r w:rsidR="00187F93"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the</w:t>
      </w:r>
      <w:proofErr w:type="spellEnd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scholarship</w:t>
      </w:r>
      <w:proofErr w:type="spellEnd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:</w:t>
      </w:r>
    </w:p>
    <w:p w14:paraId="79536FFB" w14:textId="476FEA7A" w:rsidR="004449FA" w:rsidRPr="00413E89" w:rsidRDefault="004449FA" w:rsidP="004449FA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Students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who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187F93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in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scholarship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will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05546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participate</w:t>
      </w:r>
      <w:proofErr w:type="spellEnd"/>
      <w:r w:rsidR="00905546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</w:t>
      </w:r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academic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studies </w:t>
      </w:r>
      <w:proofErr w:type="spellStart"/>
      <w:r w:rsidR="00905546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at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</w:t>
      </w:r>
      <w:r w:rsidR="001345D3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 EDUC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university</w:t>
      </w:r>
      <w:proofErr w:type="spellEnd"/>
      <w:r w:rsidR="005119D9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815B6BF" w14:textId="3E3006CB" w:rsidR="004449FA" w:rsidRPr="00413E89" w:rsidRDefault="004449FA" w:rsidP="00D65284">
      <w:pPr>
        <w:widowControl/>
        <w:numPr>
          <w:ilvl w:val="0"/>
          <w:numId w:val="5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Students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will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study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same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status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as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5119D9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at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their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home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university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Their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scholarship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</w:t>
      </w:r>
      <w:proofErr w:type="spellStart"/>
      <w:r w:rsidR="000B5DF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tuition</w:t>
      </w:r>
      <w:proofErr w:type="spellEnd"/>
      <w:r w:rsidR="000B5DF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free. </w:t>
      </w:r>
    </w:p>
    <w:p w14:paraId="46407504" w14:textId="77777777" w:rsidR="00D65284" w:rsidRPr="00413E89" w:rsidRDefault="00D65284" w:rsidP="00D6528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DF82DF" w14:textId="33252901" w:rsidR="00187F93" w:rsidRPr="00413E89" w:rsidRDefault="00187F93" w:rsidP="00D6528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Aim</w:t>
      </w:r>
      <w:proofErr w:type="spellEnd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of </w:t>
      </w:r>
      <w:proofErr w:type="spellStart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the</w:t>
      </w:r>
      <w:proofErr w:type="spellEnd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scholarship</w:t>
      </w:r>
      <w:proofErr w:type="spellEnd"/>
      <w:r w:rsidR="00CB4D8A"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:</w:t>
      </w:r>
    </w:p>
    <w:p w14:paraId="185B85F3" w14:textId="77777777" w:rsidR="00413E89" w:rsidRPr="00413E89" w:rsidRDefault="00413E89" w:rsidP="00413E89">
      <w:pPr>
        <w:pStyle w:val="pf0"/>
        <w:numPr>
          <w:ilvl w:val="0"/>
          <w:numId w:val="18"/>
        </w:numPr>
        <w:rPr>
          <w:rFonts w:asciiTheme="minorHAnsi" w:hAnsiTheme="minorHAnsi" w:cstheme="minorHAnsi"/>
        </w:rPr>
      </w:pP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Explore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different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fields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 xml:space="preserve"> of </w:t>
      </w: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science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than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your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degree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.</w:t>
      </w:r>
    </w:p>
    <w:p w14:paraId="0A2E7F04" w14:textId="77777777" w:rsidR="00413E89" w:rsidRPr="00413E89" w:rsidRDefault="00413E89" w:rsidP="00413E89">
      <w:pPr>
        <w:pStyle w:val="pf0"/>
        <w:numPr>
          <w:ilvl w:val="0"/>
          <w:numId w:val="18"/>
        </w:numPr>
        <w:rPr>
          <w:rFonts w:asciiTheme="minorHAnsi" w:hAnsiTheme="minorHAnsi" w:cstheme="minorHAnsi"/>
        </w:rPr>
      </w:pP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Gain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new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experiences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 xml:space="preserve"> in </w:t>
      </w: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education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 xml:space="preserve">, </w:t>
      </w: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languages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 xml:space="preserve">, and </w:t>
      </w: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culture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.</w:t>
      </w:r>
    </w:p>
    <w:p w14:paraId="34CB77B9" w14:textId="77777777" w:rsidR="00413E89" w:rsidRPr="00413E89" w:rsidRDefault="00413E89" w:rsidP="00413E89">
      <w:pPr>
        <w:pStyle w:val="pf0"/>
        <w:numPr>
          <w:ilvl w:val="0"/>
          <w:numId w:val="18"/>
        </w:numPr>
        <w:rPr>
          <w:rFonts w:asciiTheme="minorHAnsi" w:hAnsiTheme="minorHAnsi" w:cstheme="minorHAnsi"/>
        </w:rPr>
      </w:pP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Develop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personal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skills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through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language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immersion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.</w:t>
      </w:r>
    </w:p>
    <w:p w14:paraId="7CBCC1AE" w14:textId="77777777" w:rsidR="00413E89" w:rsidRPr="00413E89" w:rsidRDefault="00413E89" w:rsidP="00413E89">
      <w:pPr>
        <w:pStyle w:val="pf0"/>
        <w:numPr>
          <w:ilvl w:val="0"/>
          <w:numId w:val="18"/>
        </w:numPr>
        <w:rPr>
          <w:rFonts w:asciiTheme="minorHAnsi" w:hAnsiTheme="minorHAnsi" w:cstheme="minorHAnsi"/>
        </w:rPr>
      </w:pP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Experience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intercultural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openness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 xml:space="preserve"> in a </w:t>
      </w: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foreign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>university</w:t>
      </w:r>
      <w:proofErr w:type="spellEnd"/>
      <w:r w:rsidRPr="00413E89">
        <w:rPr>
          <w:rStyle w:val="cf01"/>
          <w:rFonts w:asciiTheme="minorHAnsi" w:hAnsiTheme="minorHAnsi" w:cstheme="minorHAnsi"/>
          <w:color w:val="auto"/>
          <w:sz w:val="24"/>
          <w:szCs w:val="24"/>
        </w:rPr>
        <w:t xml:space="preserve"> campus.</w:t>
      </w:r>
    </w:p>
    <w:p w14:paraId="7866D12B" w14:textId="77777777" w:rsidR="00B70B8B" w:rsidRPr="00413E89" w:rsidRDefault="00B70B8B" w:rsidP="00B70B8B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4DB6CE2" w14:textId="77777777" w:rsidR="00B70B8B" w:rsidRPr="00413E89" w:rsidRDefault="00B70B8B" w:rsidP="00B70B8B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E2ECC85" w14:textId="77777777" w:rsidR="00B70B8B" w:rsidRPr="00413E89" w:rsidRDefault="00B70B8B" w:rsidP="00B70B8B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9CD54FF" w14:textId="77777777" w:rsidR="005860C8" w:rsidRPr="00413E89" w:rsidRDefault="005860C8" w:rsidP="00D65284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506ECA4" w14:textId="662FFB6C" w:rsidR="00347660" w:rsidRPr="00413E89" w:rsidRDefault="00347660" w:rsidP="00D65284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Students </w:t>
      </w:r>
      <w:proofErr w:type="spellStart"/>
      <w:r w:rsidR="005860C8"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who</w:t>
      </w:r>
      <w:proofErr w:type="spellEnd"/>
      <w:r w:rsidR="005860C8"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take</w:t>
      </w:r>
      <w:proofErr w:type="spellEnd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part EDUC </w:t>
      </w:r>
      <w:proofErr w:type="spellStart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Gap</w:t>
      </w:r>
      <w:proofErr w:type="spellEnd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Year program:</w:t>
      </w:r>
    </w:p>
    <w:p w14:paraId="4EC10DEE" w14:textId="2D6E4DB0" w:rsidR="00347660" w:rsidRPr="00413E89" w:rsidRDefault="00347660" w:rsidP="00D65284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spend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C024D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6D62EE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DC024D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650160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months</w:t>
      </w:r>
      <w:proofErr w:type="spellEnd"/>
      <w:r w:rsidR="0055112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55112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abroad</w:t>
      </w:r>
      <w:proofErr w:type="spellEnd"/>
      <w:r w:rsidR="0055112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15F7BD2" w14:textId="00430AC5" w:rsidR="00551127" w:rsidRPr="00413E89" w:rsidRDefault="00F763B8" w:rsidP="00D65284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get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5860C8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Gap</w:t>
      </w:r>
      <w:proofErr w:type="spellEnd"/>
      <w:r w:rsidR="005860C8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Year </w:t>
      </w:r>
      <w:proofErr w:type="spellStart"/>
      <w:r w:rsidR="005860C8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55112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cholarship</w:t>
      </w:r>
      <w:proofErr w:type="spellEnd"/>
    </w:p>
    <w:p w14:paraId="3458FF24" w14:textId="3E9DAFD4" w:rsidR="00551127" w:rsidRPr="00413E89" w:rsidRDefault="00551127" w:rsidP="00D65284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enro</w:t>
      </w:r>
      <w:r w:rsidR="002E19BC"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</w:t>
      </w:r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</w:t>
      </w:r>
      <w:proofErr w:type="spellEnd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763B8"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at</w:t>
      </w:r>
      <w:proofErr w:type="spellEnd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their</w:t>
      </w:r>
      <w:proofErr w:type="spellEnd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home</w:t>
      </w:r>
      <w:proofErr w:type="spellEnd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university</w:t>
      </w:r>
      <w:proofErr w:type="spellEnd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as</w:t>
      </w:r>
      <w:proofErr w:type="spellEnd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active</w:t>
      </w:r>
      <w:proofErr w:type="spellEnd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studen</w:t>
      </w:r>
      <w:r w:rsidR="00ED490C"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</w:t>
      </w:r>
      <w:r w:rsidR="005860C8"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</w:t>
      </w:r>
      <w:proofErr w:type="spellEnd"/>
      <w:r w:rsidR="00307F17"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,</w:t>
      </w:r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pay</w:t>
      </w:r>
      <w:proofErr w:type="spellEnd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</w:t>
      </w:r>
      <w:proofErr w:type="spellStart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their</w:t>
      </w:r>
      <w:proofErr w:type="spellEnd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occurrent</w:t>
      </w:r>
      <w:proofErr w:type="spellEnd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tuition</w:t>
      </w:r>
      <w:proofErr w:type="spellEnd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fee</w:t>
      </w:r>
      <w:proofErr w:type="spellEnd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at</w:t>
      </w:r>
      <w:proofErr w:type="spellEnd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their</w:t>
      </w:r>
      <w:proofErr w:type="spellEnd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home</w:t>
      </w:r>
      <w:proofErr w:type="spellEnd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university</w:t>
      </w:r>
      <w:proofErr w:type="spellEnd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ED490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and</w:t>
      </w:r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get</w:t>
      </w:r>
      <w:proofErr w:type="spellEnd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their</w:t>
      </w:r>
      <w:proofErr w:type="spellEnd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scholarship</w:t>
      </w:r>
      <w:proofErr w:type="spellEnd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</w:t>
      </w:r>
      <w:proofErr w:type="spellStart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duration</w:t>
      </w:r>
      <w:proofErr w:type="spellEnd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</w:t>
      </w:r>
      <w:proofErr w:type="spellStart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their</w:t>
      </w:r>
      <w:proofErr w:type="spellEnd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stay</w:t>
      </w:r>
      <w:proofErr w:type="spellEnd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07F1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abroad</w:t>
      </w:r>
      <w:proofErr w:type="spellEnd"/>
    </w:p>
    <w:p w14:paraId="5C3ECD9B" w14:textId="7DB28DDA" w:rsidR="00ED490C" w:rsidRPr="00413E89" w:rsidRDefault="00F422B1" w:rsidP="00F422B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have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to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gain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92F2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minimum of </w:t>
      </w:r>
      <w:r w:rsidR="00823094"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30</w:t>
      </w:r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ECTS</w:t>
      </w:r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at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823094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target</w:t>
      </w:r>
      <w:proofErr w:type="spellEnd"/>
      <w:r w:rsidR="00823094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university</w:t>
      </w:r>
      <w:bookmarkStart w:id="0" w:name="_Hlk67998854"/>
      <w:proofErr w:type="spellEnd"/>
    </w:p>
    <w:p w14:paraId="565AD637" w14:textId="754B9C50" w:rsidR="00D65284" w:rsidRPr="004C016E" w:rsidRDefault="00F422B1" w:rsidP="004C016E">
      <w:pPr>
        <w:pStyle w:val="Listaszerbekezds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" w:name="_Hlk157426901"/>
      <w:bookmarkEnd w:id="0"/>
      <w:proofErr w:type="spellStart"/>
      <w:r w:rsidRPr="004C016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can</w:t>
      </w:r>
      <w:proofErr w:type="spellEnd"/>
      <w:r w:rsidRPr="004C016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C016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not</w:t>
      </w:r>
      <w:proofErr w:type="spellEnd"/>
      <w:r w:rsidRPr="004C016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C016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take</w:t>
      </w:r>
      <w:proofErr w:type="spellEnd"/>
      <w:r w:rsidRPr="004C016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820AE2" w:rsidRPr="004C016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part</w:t>
      </w:r>
      <w:r w:rsidR="00820AE2" w:rsidRPr="004C01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0AE2" w:rsidRPr="004C016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Stipendium Hungaricum </w:t>
      </w:r>
      <w:proofErr w:type="spellStart"/>
      <w:r w:rsidR="00820AE2" w:rsidRPr="004C016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Scholarship</w:t>
      </w:r>
      <w:proofErr w:type="spellEnd"/>
      <w:r w:rsidR="00820AE2" w:rsidRPr="004C01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820AE2" w:rsidRPr="004C016E">
        <w:rPr>
          <w:rFonts w:asciiTheme="minorHAnsi" w:hAnsiTheme="minorHAnsi" w:cstheme="minorHAnsi"/>
          <w:color w:val="000000" w:themeColor="text1"/>
          <w:sz w:val="24"/>
          <w:szCs w:val="24"/>
        </w:rPr>
        <w:t>or</w:t>
      </w:r>
      <w:proofErr w:type="spellEnd"/>
      <w:r w:rsidR="00820AE2" w:rsidRPr="004C01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820AE2" w:rsidRPr="004C016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Scholarship</w:t>
      </w:r>
      <w:proofErr w:type="spellEnd"/>
      <w:r w:rsidR="00820AE2" w:rsidRPr="004C016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for Christian Young </w:t>
      </w:r>
      <w:proofErr w:type="spellStart"/>
      <w:r w:rsidR="00820AE2" w:rsidRPr="004C016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People</w:t>
      </w:r>
      <w:proofErr w:type="spellEnd"/>
      <w:r w:rsidR="004C016E" w:rsidRPr="004C016E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4C016E">
        <w:t>Hungarian</w:t>
      </w:r>
      <w:proofErr w:type="spellEnd"/>
      <w:r w:rsidR="004C016E">
        <w:t xml:space="preserve"> </w:t>
      </w:r>
      <w:proofErr w:type="spellStart"/>
      <w:r w:rsidR="004C016E">
        <w:t>Diaspora</w:t>
      </w:r>
      <w:proofErr w:type="spellEnd"/>
      <w:r w:rsidR="004C016E">
        <w:t xml:space="preserve"> </w:t>
      </w:r>
      <w:proofErr w:type="spellStart"/>
      <w:proofErr w:type="gramStart"/>
      <w:r w:rsidR="004C016E">
        <w:t>Scholarship</w:t>
      </w:r>
      <w:proofErr w:type="spellEnd"/>
      <w:r w:rsidR="004C016E">
        <w:t xml:space="preserve"> </w:t>
      </w:r>
      <w:r w:rsidR="00820AE2" w:rsidRPr="004C01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ED490C" w:rsidRPr="004C016E">
        <w:rPr>
          <w:rFonts w:asciiTheme="minorHAnsi" w:hAnsiTheme="minorHAnsi" w:cstheme="minorHAnsi"/>
          <w:color w:val="000000" w:themeColor="text1"/>
          <w:sz w:val="24"/>
          <w:szCs w:val="24"/>
        </w:rPr>
        <w:t>during</w:t>
      </w:r>
      <w:proofErr w:type="spellEnd"/>
      <w:proofErr w:type="gramEnd"/>
      <w:r w:rsidR="00ED490C" w:rsidRPr="004C01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ED490C" w:rsidRPr="004C016E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="00ED490C" w:rsidRPr="004C01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ED490C" w:rsidRPr="004C016E">
        <w:rPr>
          <w:rFonts w:asciiTheme="minorHAnsi" w:hAnsiTheme="minorHAnsi" w:cstheme="minorHAnsi"/>
          <w:color w:val="000000" w:themeColor="text1"/>
          <w:sz w:val="24"/>
          <w:szCs w:val="24"/>
        </w:rPr>
        <w:t>duration</w:t>
      </w:r>
      <w:proofErr w:type="spellEnd"/>
      <w:r w:rsidR="00ED490C" w:rsidRPr="004C01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</w:t>
      </w:r>
      <w:proofErr w:type="spellStart"/>
      <w:r w:rsidR="00ED490C" w:rsidRPr="004C016E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="00ED490C" w:rsidRPr="004C01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820AE2" w:rsidRPr="004C016E">
        <w:rPr>
          <w:rFonts w:asciiTheme="minorHAnsi" w:hAnsiTheme="minorHAnsi" w:cstheme="minorHAnsi"/>
          <w:color w:val="000000" w:themeColor="text1"/>
          <w:sz w:val="24"/>
          <w:szCs w:val="24"/>
        </w:rPr>
        <w:t>Gap</w:t>
      </w:r>
      <w:proofErr w:type="spellEnd"/>
      <w:r w:rsidR="00820AE2" w:rsidRPr="004C01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Year </w:t>
      </w:r>
      <w:proofErr w:type="spellStart"/>
      <w:r w:rsidR="00820AE2" w:rsidRPr="004C016E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ED490C" w:rsidRPr="004C016E">
        <w:rPr>
          <w:rFonts w:asciiTheme="minorHAnsi" w:hAnsiTheme="minorHAnsi" w:cstheme="minorHAnsi"/>
          <w:color w:val="000000" w:themeColor="text1"/>
          <w:sz w:val="24"/>
          <w:szCs w:val="24"/>
        </w:rPr>
        <w:t>cholarship</w:t>
      </w:r>
      <w:proofErr w:type="spellEnd"/>
    </w:p>
    <w:bookmarkEnd w:id="1"/>
    <w:p w14:paraId="59AF3CBF" w14:textId="4F243F50" w:rsidR="00651751" w:rsidRPr="00413E89" w:rsidRDefault="00651751" w:rsidP="00D65284">
      <w:pPr>
        <w:spacing w:line="360" w:lineRule="auto"/>
        <w:rPr>
          <w:rFonts w:asciiTheme="minorHAnsi" w:hAnsiTheme="minorHAnsi" w:cstheme="minorHAnsi"/>
          <w:b/>
          <w:iCs/>
          <w:color w:val="000000" w:themeColor="text1"/>
          <w:sz w:val="24"/>
          <w:szCs w:val="24"/>
          <w:u w:val="single"/>
        </w:rPr>
      </w:pPr>
      <w:proofErr w:type="spellStart"/>
      <w:r w:rsidRPr="00413E8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u w:val="single"/>
        </w:rPr>
        <w:t>Who</w:t>
      </w:r>
      <w:proofErr w:type="spellEnd"/>
      <w:r w:rsidRPr="00413E8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u w:val="single"/>
        </w:rPr>
        <w:t>can</w:t>
      </w:r>
      <w:proofErr w:type="spellEnd"/>
      <w:r w:rsidRPr="00413E8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6300AD" w:rsidRPr="00413E8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u w:val="single"/>
        </w:rPr>
        <w:t>ap</w:t>
      </w:r>
      <w:r w:rsidR="00C1315A" w:rsidRPr="00413E8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u w:val="single"/>
        </w:rPr>
        <w:t>p</w:t>
      </w:r>
      <w:r w:rsidR="006300AD" w:rsidRPr="00413E8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u w:val="single"/>
        </w:rPr>
        <w:t>ly</w:t>
      </w:r>
      <w:proofErr w:type="spellEnd"/>
      <w:r w:rsidRPr="00413E8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u w:val="single"/>
        </w:rPr>
        <w:t xml:space="preserve">? </w:t>
      </w:r>
      <w:r w:rsidRPr="00413E89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(</w:t>
      </w:r>
      <w:proofErr w:type="spellStart"/>
      <w:r w:rsidRPr="00413E89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Terms</w:t>
      </w:r>
      <w:proofErr w:type="spellEnd"/>
      <w:r w:rsidRPr="00413E89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 xml:space="preserve"> and </w:t>
      </w:r>
      <w:proofErr w:type="spellStart"/>
      <w:r w:rsidRPr="00413E89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Conditions</w:t>
      </w:r>
      <w:proofErr w:type="spellEnd"/>
      <w:r w:rsidRPr="00413E89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):</w:t>
      </w:r>
    </w:p>
    <w:p w14:paraId="558456A4" w14:textId="3A7E41E5" w:rsidR="00651751" w:rsidRPr="00413E89" w:rsidRDefault="00651751" w:rsidP="00D65284">
      <w:pPr>
        <w:pStyle w:val="Listaszerbekezds"/>
        <w:widowControl/>
        <w:numPr>
          <w:ilvl w:val="0"/>
          <w:numId w:val="3"/>
        </w:numPr>
        <w:autoSpaceDE/>
        <w:autoSpaceDN/>
        <w:spacing w:before="0" w:after="20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BA/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="007B1E6F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or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MA/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7B1E6F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students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University of Pécs</w:t>
      </w:r>
    </w:p>
    <w:p w14:paraId="417F4249" w14:textId="02F525D2" w:rsidR="00D65284" w:rsidRPr="00413E89" w:rsidRDefault="00651751" w:rsidP="005860C8">
      <w:pPr>
        <w:pStyle w:val="Listaszerbekezds"/>
        <w:widowControl/>
        <w:numPr>
          <w:ilvl w:val="0"/>
          <w:numId w:val="3"/>
        </w:numPr>
        <w:spacing w:before="0" w:after="200"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those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students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who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have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364D5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active</w:t>
      </w:r>
      <w:proofErr w:type="spellEnd"/>
      <w:r w:rsidR="007364D5" w:rsidRPr="007364D5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7364D5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status</w:t>
      </w:r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at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University of Pécs</w:t>
      </w:r>
      <w:r w:rsidR="008A55C2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</w:t>
      </w:r>
      <w:proofErr w:type="spellStart"/>
      <w:r w:rsidR="008A55C2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="008A55C2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8A55C2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semester</w:t>
      </w:r>
      <w:proofErr w:type="spellEnd"/>
      <w:r w:rsidR="008A55C2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</w:t>
      </w:r>
      <w:proofErr w:type="spellStart"/>
      <w:r w:rsidR="008A55C2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="008A55C2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8A55C2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Gap</w:t>
      </w:r>
      <w:proofErr w:type="spellEnd"/>
      <w:r w:rsidR="008A55C2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Year</w:t>
      </w:r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they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do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not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get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their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diploma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before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end of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Gap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Year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mobility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period</w:t>
      </w:r>
      <w:proofErr w:type="spellEnd"/>
    </w:p>
    <w:p w14:paraId="5E420707" w14:textId="77777777" w:rsidR="00EE2B5D" w:rsidRPr="00413E89" w:rsidRDefault="00EE2B5D" w:rsidP="00EE2B5D">
      <w:pPr>
        <w:pStyle w:val="Listaszerbekezds"/>
        <w:widowControl/>
        <w:autoSpaceDE/>
        <w:autoSpaceDN/>
        <w:spacing w:before="0" w:after="200" w:line="360" w:lineRule="auto"/>
        <w:ind w:left="720" w:firstLine="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Rcsostblzat"/>
        <w:tblW w:w="10404" w:type="dxa"/>
        <w:jc w:val="center"/>
        <w:tblLayout w:type="fixed"/>
        <w:tblLook w:val="04A0" w:firstRow="1" w:lastRow="0" w:firstColumn="1" w:lastColumn="0" w:noHBand="0" w:noVBand="1"/>
      </w:tblPr>
      <w:tblGrid>
        <w:gridCol w:w="2080"/>
        <w:gridCol w:w="2081"/>
        <w:gridCol w:w="2081"/>
        <w:gridCol w:w="2081"/>
        <w:gridCol w:w="2081"/>
      </w:tblGrid>
      <w:tr w:rsidR="00EE159E" w:rsidRPr="00413E89" w14:paraId="76FA653C" w14:textId="436753BE" w:rsidTr="00EE2B5D">
        <w:trPr>
          <w:trHeight w:val="879"/>
          <w:jc w:val="center"/>
        </w:trPr>
        <w:tc>
          <w:tcPr>
            <w:tcW w:w="2080" w:type="dxa"/>
          </w:tcPr>
          <w:p w14:paraId="1A1E8A5F" w14:textId="2506C291" w:rsidR="00EE159E" w:rsidRPr="00413E89" w:rsidRDefault="00EE159E" w:rsidP="00823094">
            <w:pPr>
              <w:widowControl/>
              <w:autoSpaceDE/>
              <w:autoSpaceDN/>
              <w:spacing w:after="200"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13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Name</w:t>
            </w:r>
            <w:proofErr w:type="spellEnd"/>
            <w:r w:rsidRPr="00413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413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413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3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2081" w:type="dxa"/>
          </w:tcPr>
          <w:p w14:paraId="20AF0F71" w14:textId="7F783192" w:rsidR="00EE159E" w:rsidRPr="00413E89" w:rsidRDefault="00EE159E" w:rsidP="00823094">
            <w:pPr>
              <w:widowControl/>
              <w:autoSpaceDE/>
              <w:autoSpaceDN/>
              <w:spacing w:after="200"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13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Required</w:t>
            </w:r>
            <w:proofErr w:type="spellEnd"/>
            <w:r w:rsidRPr="00413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3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language</w:t>
            </w:r>
            <w:proofErr w:type="spellEnd"/>
            <w:r w:rsidRPr="00413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3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ceritficate</w:t>
            </w:r>
            <w:proofErr w:type="spellEnd"/>
          </w:p>
        </w:tc>
        <w:tc>
          <w:tcPr>
            <w:tcW w:w="2081" w:type="dxa"/>
          </w:tcPr>
          <w:p w14:paraId="76F02CFA" w14:textId="0E906F1F" w:rsidR="00EE159E" w:rsidRPr="00413E89" w:rsidRDefault="00EE159E" w:rsidP="00823094">
            <w:pPr>
              <w:widowControl/>
              <w:autoSpaceDE/>
              <w:autoSpaceDN/>
              <w:spacing w:after="200"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13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List of </w:t>
            </w:r>
            <w:proofErr w:type="spellStart"/>
            <w:r w:rsidRPr="00413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courses</w:t>
            </w:r>
            <w:proofErr w:type="spellEnd"/>
          </w:p>
        </w:tc>
        <w:tc>
          <w:tcPr>
            <w:tcW w:w="2081" w:type="dxa"/>
          </w:tcPr>
          <w:p w14:paraId="398FB678" w14:textId="52737312" w:rsidR="00EE159E" w:rsidRPr="00413E89" w:rsidRDefault="00EE159E" w:rsidP="00823094">
            <w:pPr>
              <w:widowControl/>
              <w:autoSpaceDE/>
              <w:autoSpaceDN/>
              <w:spacing w:after="200"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13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EDUC contact</w:t>
            </w:r>
          </w:p>
        </w:tc>
        <w:tc>
          <w:tcPr>
            <w:tcW w:w="2081" w:type="dxa"/>
          </w:tcPr>
          <w:p w14:paraId="398A1A0E" w14:textId="77777777" w:rsidR="00EE159E" w:rsidRPr="00413E89" w:rsidRDefault="00EE159E" w:rsidP="00EE159E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66F4D90D" w14:textId="77777777" w:rsidR="00EE159E" w:rsidRPr="00413E89" w:rsidRDefault="00EE159E" w:rsidP="00EE159E">
            <w:pPr>
              <w:widowControl/>
              <w:autoSpaceDE/>
              <w:autoSpaceDN/>
              <w:spacing w:after="200"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13E8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University Website</w:t>
            </w:r>
          </w:p>
          <w:p w14:paraId="6E048493" w14:textId="35646148" w:rsidR="00EE159E" w:rsidRPr="00413E89" w:rsidRDefault="00EE159E" w:rsidP="00EE159E">
            <w:pPr>
              <w:ind w:firstLine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159E" w:rsidRPr="00413E89" w14:paraId="28CE6EAB" w14:textId="3E5EF277" w:rsidTr="00EE2B5D">
        <w:trPr>
          <w:cantSplit/>
          <w:trHeight w:val="1095"/>
          <w:jc w:val="center"/>
        </w:trPr>
        <w:tc>
          <w:tcPr>
            <w:tcW w:w="2080" w:type="dxa"/>
          </w:tcPr>
          <w:p w14:paraId="7F0A96B8" w14:textId="122BC32D" w:rsidR="00EE159E" w:rsidRPr="00413E89" w:rsidRDefault="00EE159E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Paris </w:t>
            </w:r>
            <w:proofErr w:type="spellStart"/>
            <w:r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Nanterre</w:t>
            </w:r>
            <w:proofErr w:type="spellEnd"/>
            <w:r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Univesity</w:t>
            </w:r>
            <w:proofErr w:type="spellEnd"/>
          </w:p>
        </w:tc>
        <w:tc>
          <w:tcPr>
            <w:tcW w:w="2081" w:type="dxa"/>
          </w:tcPr>
          <w:p w14:paraId="54450EA6" w14:textId="4696C1AC" w:rsidR="00EE159E" w:rsidRPr="00413E89" w:rsidRDefault="004C016E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C1</w:t>
            </w:r>
            <w:r w:rsidR="00EE159E"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159E"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French</w:t>
            </w:r>
            <w:proofErr w:type="spellEnd"/>
          </w:p>
        </w:tc>
        <w:tc>
          <w:tcPr>
            <w:tcW w:w="2081" w:type="dxa"/>
          </w:tcPr>
          <w:p w14:paraId="784FCF3E" w14:textId="3F8A34DE" w:rsidR="00EE159E" w:rsidRPr="00413E89" w:rsidRDefault="00670533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>https://formations.parisnanterre.fr/fr/index.html</w:t>
              </w:r>
            </w:hyperlink>
          </w:p>
        </w:tc>
        <w:tc>
          <w:tcPr>
            <w:tcW w:w="2081" w:type="dxa"/>
          </w:tcPr>
          <w:p w14:paraId="4E9C0011" w14:textId="2CCAAAE7" w:rsidR="00EE159E" w:rsidRPr="00413E89" w:rsidRDefault="00670533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>activites.educ@liste.parisnanterre.fr</w:t>
              </w:r>
            </w:hyperlink>
            <w:r w:rsidR="00EE159E"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14:paraId="5B888AD5" w14:textId="46727A9A" w:rsidR="00EE159E" w:rsidRPr="00413E89" w:rsidRDefault="00670533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>https://university.parisnanterre.fr/welcome-desk</w:t>
              </w:r>
            </w:hyperlink>
            <w:r w:rsidR="00EE159E" w:rsidRPr="00413E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4505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hyperlink r:id="rId11" w:history="1">
              <w:r w:rsidR="008E4505">
                <w:rPr>
                  <w:rStyle w:val="Hiperhivatkozs"/>
                </w:rPr>
                <w:t>international-student-guide-2022-web-eng_1647867628157-pdf (parisnanterre.fr)</w:t>
              </w:r>
            </w:hyperlink>
          </w:p>
        </w:tc>
      </w:tr>
      <w:tr w:rsidR="00EE159E" w:rsidRPr="00413E89" w14:paraId="5C0E50C9" w14:textId="2042F1C9" w:rsidTr="00EE2B5D">
        <w:trPr>
          <w:trHeight w:val="1441"/>
          <w:jc w:val="center"/>
        </w:trPr>
        <w:tc>
          <w:tcPr>
            <w:tcW w:w="2080" w:type="dxa"/>
          </w:tcPr>
          <w:p w14:paraId="12785464" w14:textId="022D848E" w:rsidR="00EE159E" w:rsidRPr="00413E89" w:rsidRDefault="00EE159E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University of </w:t>
            </w:r>
            <w:proofErr w:type="spellStart"/>
            <w:r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Rennes</w:t>
            </w:r>
            <w:proofErr w:type="spellEnd"/>
          </w:p>
        </w:tc>
        <w:tc>
          <w:tcPr>
            <w:tcW w:w="2081" w:type="dxa"/>
          </w:tcPr>
          <w:p w14:paraId="2D4A31A2" w14:textId="6212FC6A" w:rsidR="00EE159E" w:rsidRPr="00413E89" w:rsidRDefault="004C016E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C1</w:t>
            </w:r>
            <w:r w:rsidR="00EE159E"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159E"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French</w:t>
            </w:r>
            <w:proofErr w:type="spellEnd"/>
          </w:p>
        </w:tc>
        <w:tc>
          <w:tcPr>
            <w:tcW w:w="2081" w:type="dxa"/>
          </w:tcPr>
          <w:p w14:paraId="2C236659" w14:textId="77777777" w:rsidR="00EE159E" w:rsidRPr="008E4505" w:rsidRDefault="00670533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Style w:val="Hiperhivatkozs"/>
                <w:rFonts w:asciiTheme="minorHAnsi" w:hAnsiTheme="minorHAnsi" w:cstheme="minorHAnsi"/>
              </w:rPr>
            </w:pPr>
            <w:hyperlink r:id="rId12" w:history="1">
              <w:r w:rsidR="00EE159E" w:rsidRPr="008E4505">
                <w:rPr>
                  <w:rStyle w:val="Hiperhivatkozs"/>
                  <w:rFonts w:asciiTheme="minorHAnsi" w:hAnsiTheme="minorHAnsi" w:cstheme="minorHAnsi"/>
                </w:rPr>
                <w:t>https://formations.univ-rennes.fr/</w:t>
              </w:r>
            </w:hyperlink>
            <w:r w:rsidR="00EE159E" w:rsidRPr="008E4505">
              <w:rPr>
                <w:rStyle w:val="Hiperhivatkozs"/>
                <w:rFonts w:asciiTheme="minorHAnsi" w:hAnsiTheme="minorHAnsi" w:cstheme="minorHAnsi"/>
              </w:rPr>
              <w:t xml:space="preserve"> </w:t>
            </w:r>
          </w:p>
          <w:p w14:paraId="139EA9E0" w14:textId="77777777" w:rsidR="00EE159E" w:rsidRPr="008E4505" w:rsidRDefault="00670533" w:rsidP="00B70B8B">
            <w:pPr>
              <w:rPr>
                <w:rStyle w:val="Hiperhivatkozs"/>
                <w:rFonts w:asciiTheme="minorHAnsi" w:hAnsiTheme="minorHAnsi" w:cstheme="minorHAnsi"/>
              </w:rPr>
            </w:pPr>
            <w:hyperlink r:id="rId13" w:history="1">
              <w:r w:rsidR="00EE159E" w:rsidRPr="008E4505">
                <w:rPr>
                  <w:rStyle w:val="Hiperhivatkozs"/>
                  <w:rFonts w:asciiTheme="minorHAnsi" w:hAnsiTheme="minorHAnsi" w:cstheme="minorHAnsi"/>
                </w:rPr>
                <w:t>https://www.univ-rennes.fr/en/programmes-taught-english</w:t>
              </w:r>
            </w:hyperlink>
          </w:p>
          <w:p w14:paraId="125EDB43" w14:textId="5B168904" w:rsidR="008E4505" w:rsidRPr="00413E89" w:rsidRDefault="00670533" w:rsidP="00B70B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hyperlink r:id="rId14" w:history="1">
              <w:r w:rsidR="008E4505" w:rsidRPr="008E4505">
                <w:rPr>
                  <w:rStyle w:val="Hiperhivatkozs"/>
                  <w:rFonts w:ascii="Calibri" w:hAnsi="Calibri" w:cs="Calibri"/>
                  <w:color w:val="0563C1"/>
                </w:rPr>
                <w:t>https://formations.parisnanterre.fr/fr/formations-2023-2024/cours-ouverts-aux-etudiants-en-echange.html</w:t>
              </w:r>
            </w:hyperlink>
          </w:p>
        </w:tc>
        <w:tc>
          <w:tcPr>
            <w:tcW w:w="2081" w:type="dxa"/>
          </w:tcPr>
          <w:p w14:paraId="3EB1236E" w14:textId="7107A6E7" w:rsidR="00EE159E" w:rsidRPr="00413E89" w:rsidRDefault="00670533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15" w:history="1"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>educ@univ-rennes.fr</w:t>
              </w:r>
            </w:hyperlink>
            <w:r w:rsidR="00EE159E"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14:paraId="43426EC8" w14:textId="5C8D8416" w:rsidR="00EE159E" w:rsidRPr="00413E89" w:rsidRDefault="00670533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 w:history="1">
              <w:proofErr w:type="spellStart"/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>Université</w:t>
              </w:r>
              <w:proofErr w:type="spellEnd"/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 xml:space="preserve"> de </w:t>
              </w:r>
              <w:proofErr w:type="spellStart"/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>Rennes</w:t>
              </w:r>
              <w:proofErr w:type="spellEnd"/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 xml:space="preserve"> | </w:t>
              </w:r>
              <w:proofErr w:type="spellStart"/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>Accueil</w:t>
              </w:r>
              <w:proofErr w:type="spellEnd"/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 xml:space="preserve"> (univ-rennes.fr)</w:t>
              </w:r>
            </w:hyperlink>
            <w:r w:rsidR="00EE159E" w:rsidRPr="00413E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E159E" w:rsidRPr="00413E89" w14:paraId="02D5B2E3" w14:textId="66A0C26D" w:rsidTr="00EE2B5D">
        <w:trPr>
          <w:trHeight w:val="1657"/>
          <w:jc w:val="center"/>
        </w:trPr>
        <w:tc>
          <w:tcPr>
            <w:tcW w:w="2080" w:type="dxa"/>
          </w:tcPr>
          <w:p w14:paraId="2C3E18BF" w14:textId="31F7087F" w:rsidR="00EE159E" w:rsidRPr="00413E89" w:rsidRDefault="00EE159E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Masaryk University</w:t>
            </w:r>
          </w:p>
        </w:tc>
        <w:tc>
          <w:tcPr>
            <w:tcW w:w="2081" w:type="dxa"/>
          </w:tcPr>
          <w:p w14:paraId="6548162D" w14:textId="1A193658" w:rsidR="00EE159E" w:rsidRPr="00413E89" w:rsidRDefault="004B6DF9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C1</w:t>
            </w:r>
            <w:r w:rsidR="00EE159E"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English </w:t>
            </w:r>
            <w:proofErr w:type="spellStart"/>
            <w:r w:rsidR="00EE159E"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or</w:t>
            </w:r>
            <w:proofErr w:type="spellEnd"/>
            <w:r w:rsidR="00EE159E"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B2 </w:t>
            </w:r>
            <w:proofErr w:type="spellStart"/>
            <w:r w:rsidR="00EE159E"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German</w:t>
            </w:r>
            <w:proofErr w:type="spellEnd"/>
          </w:p>
        </w:tc>
        <w:tc>
          <w:tcPr>
            <w:tcW w:w="2081" w:type="dxa"/>
          </w:tcPr>
          <w:p w14:paraId="19879E6E" w14:textId="51C7368B" w:rsidR="00EE159E" w:rsidRPr="00413E89" w:rsidRDefault="00670533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17" w:history="1"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>https://czs.muni.cz/en/student-from-abroad/international-student-guide/course-catalogue</w:t>
              </w:r>
            </w:hyperlink>
            <w:r w:rsidR="00EE159E"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14:paraId="459190F8" w14:textId="0159E317" w:rsidR="00EE159E" w:rsidRPr="00413E89" w:rsidRDefault="00670533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18" w:history="1"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>hutova@czs.muni.cz</w:t>
              </w:r>
            </w:hyperlink>
            <w:r w:rsidR="00EE159E"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14:paraId="404FAC49" w14:textId="183259F8" w:rsidR="00EE159E" w:rsidRPr="00413E89" w:rsidRDefault="00670533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hyperlink r:id="rId19" w:history="1"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>https://www.muni.cz/en</w:t>
              </w:r>
            </w:hyperlink>
            <w:r w:rsidR="00EE159E" w:rsidRPr="00413E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E159E" w:rsidRPr="00413E89" w14:paraId="76307772" w14:textId="4B913A72" w:rsidTr="00EE2B5D">
        <w:trPr>
          <w:trHeight w:val="67"/>
          <w:jc w:val="center"/>
        </w:trPr>
        <w:tc>
          <w:tcPr>
            <w:tcW w:w="2080" w:type="dxa"/>
          </w:tcPr>
          <w:p w14:paraId="5B3C6888" w14:textId="3ABC478B" w:rsidR="00EE159E" w:rsidRPr="00413E89" w:rsidRDefault="00EE159E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University of Cagliari</w:t>
            </w:r>
          </w:p>
        </w:tc>
        <w:tc>
          <w:tcPr>
            <w:tcW w:w="2081" w:type="dxa"/>
          </w:tcPr>
          <w:p w14:paraId="378320D8" w14:textId="7F6929ED" w:rsidR="00EE159E" w:rsidRPr="00413E89" w:rsidRDefault="00EE159E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B2 Italian</w:t>
            </w:r>
          </w:p>
        </w:tc>
        <w:tc>
          <w:tcPr>
            <w:tcW w:w="2081" w:type="dxa"/>
          </w:tcPr>
          <w:p w14:paraId="1F110E7B" w14:textId="77777777" w:rsidR="00EE159E" w:rsidRPr="00413E89" w:rsidRDefault="00670533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20" w:history="1"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>https://unica.coursecatalogue.cineca.it/</w:t>
              </w:r>
            </w:hyperlink>
            <w:r w:rsidR="00EE159E"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3C8FDD7A" w14:textId="356D8B91" w:rsidR="00EE159E" w:rsidRPr="00413E89" w:rsidRDefault="00670533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21" w:history="1"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>https://web.unica.it/unica/protected/425962/0/def/ref/GNC93166/</w:t>
              </w:r>
            </w:hyperlink>
            <w:r w:rsidR="00EE159E"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14:paraId="1A78952C" w14:textId="3202A9B3" w:rsidR="00EE159E" w:rsidRPr="00413E89" w:rsidRDefault="00670533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22" w:history="1"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>educ@unica.it</w:t>
              </w:r>
            </w:hyperlink>
            <w:r w:rsidR="00EE159E"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14:paraId="1D7BFDA9" w14:textId="6A1E934E" w:rsidR="00EE159E" w:rsidRPr="00413E89" w:rsidRDefault="00670533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hyperlink r:id="rId23" w:history="1"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>http://www.unica.it/</w:t>
              </w:r>
            </w:hyperlink>
            <w:r w:rsidR="00EE159E" w:rsidRPr="00413E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4C47B8" w:rsidRPr="00413E89" w14:paraId="5377EBF8" w14:textId="77777777" w:rsidTr="00EE2B5D">
        <w:trPr>
          <w:trHeight w:val="67"/>
          <w:jc w:val="center"/>
        </w:trPr>
        <w:tc>
          <w:tcPr>
            <w:tcW w:w="2080" w:type="dxa"/>
          </w:tcPr>
          <w:p w14:paraId="2225A729" w14:textId="77777777" w:rsidR="004C47B8" w:rsidRPr="00413E89" w:rsidRDefault="004C47B8" w:rsidP="004C47B8">
            <w:pPr>
              <w:rPr>
                <w:rFonts w:asciiTheme="minorHAnsi" w:hAnsiTheme="minorHAnsi" w:cstheme="minorHAnsi"/>
                <w:color w:val="1F497D"/>
                <w:sz w:val="24"/>
                <w:szCs w:val="24"/>
                <w:lang w:val="en-GB"/>
              </w:rPr>
            </w:pPr>
            <w:r w:rsidRPr="00413E89">
              <w:rPr>
                <w:rFonts w:asciiTheme="minorHAnsi" w:hAnsiTheme="minorHAnsi" w:cstheme="minorHAnsi"/>
                <w:color w:val="1F497D"/>
                <w:sz w:val="24"/>
                <w:szCs w:val="24"/>
                <w:lang w:val="en-GB"/>
              </w:rPr>
              <w:t>University of Potsdam</w:t>
            </w:r>
          </w:p>
          <w:p w14:paraId="65DB03A3" w14:textId="77777777" w:rsidR="004C47B8" w:rsidRPr="00413E89" w:rsidRDefault="004C47B8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</w:tcPr>
          <w:p w14:paraId="1E2772BD" w14:textId="1A0A6FD0" w:rsidR="004C47B8" w:rsidRPr="00413E89" w:rsidRDefault="004C47B8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B2 </w:t>
            </w:r>
            <w:proofErr w:type="spellStart"/>
            <w:r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German</w:t>
            </w:r>
            <w:proofErr w:type="spellEnd"/>
          </w:p>
        </w:tc>
        <w:tc>
          <w:tcPr>
            <w:tcW w:w="2081" w:type="dxa"/>
          </w:tcPr>
          <w:p w14:paraId="5C6082E3" w14:textId="77777777" w:rsidR="004C47B8" w:rsidRPr="00413E89" w:rsidRDefault="004C47B8" w:rsidP="004C47B8">
            <w:pPr>
              <w:pStyle w:val="Listaszerbekezds"/>
              <w:widowControl/>
              <w:numPr>
                <w:ilvl w:val="0"/>
                <w:numId w:val="16"/>
              </w:numPr>
              <w:autoSpaceDE/>
              <w:autoSpaceDN/>
              <w:spacing w:before="0"/>
              <w:rPr>
                <w:rFonts w:asciiTheme="minorHAnsi" w:hAnsiTheme="minorHAnsi" w:cstheme="minorHAnsi"/>
                <w:color w:val="1F497D"/>
                <w:sz w:val="24"/>
                <w:szCs w:val="24"/>
                <w:lang w:val="en-GB"/>
              </w:rPr>
            </w:pPr>
            <w:r w:rsidRPr="00413E89">
              <w:rPr>
                <w:rFonts w:asciiTheme="minorHAnsi" w:hAnsiTheme="minorHAnsi" w:cstheme="minorHAnsi"/>
                <w:color w:val="1F497D"/>
                <w:sz w:val="24"/>
                <w:szCs w:val="24"/>
                <w:lang w:val="en-GB"/>
              </w:rPr>
              <w:t xml:space="preserve">Students may only select courses within the Faculty of Arts or within the Faculty of Economics and Social Sciences (but not </w:t>
            </w:r>
            <w:r w:rsidRPr="00413E89">
              <w:rPr>
                <w:rFonts w:asciiTheme="minorHAnsi" w:hAnsiTheme="minorHAnsi" w:cstheme="minorHAnsi"/>
                <w:color w:val="1F497D"/>
                <w:sz w:val="24"/>
                <w:szCs w:val="24"/>
                <w:lang w:val="en-GB"/>
              </w:rPr>
              <w:lastRenderedPageBreak/>
              <w:t>mix between faculties or with other faculties)</w:t>
            </w:r>
          </w:p>
          <w:p w14:paraId="6A696D10" w14:textId="77777777" w:rsidR="004C47B8" w:rsidRPr="00413E89" w:rsidRDefault="004C47B8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081" w:type="dxa"/>
          </w:tcPr>
          <w:p w14:paraId="6989E5B0" w14:textId="34DA18BF" w:rsidR="004C47B8" w:rsidRPr="00413E89" w:rsidRDefault="001F176E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13E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wiebke.giese@uni-potsdam.de</w:t>
            </w:r>
          </w:p>
        </w:tc>
        <w:tc>
          <w:tcPr>
            <w:tcW w:w="2081" w:type="dxa"/>
          </w:tcPr>
          <w:p w14:paraId="6E8C940D" w14:textId="2234B659" w:rsidR="004C47B8" w:rsidRDefault="00670533" w:rsidP="001345D3">
            <w:pPr>
              <w:widowControl/>
              <w:autoSpaceDE/>
              <w:autoSpaceDN/>
              <w:spacing w:after="200" w:line="360" w:lineRule="auto"/>
              <w:contextualSpacing/>
            </w:pPr>
            <w:hyperlink r:id="rId24" w:history="1">
              <w:r w:rsidR="004B6DF9" w:rsidRPr="001827F4">
                <w:rPr>
                  <w:rStyle w:val="Hiperhivatkozs"/>
                </w:rPr>
                <w:t>https://puls.uni-potsdam.de/qisserver/rds?state=verpublish&amp;publishContainer=vvzpdfindexstg</w:t>
              </w:r>
            </w:hyperlink>
          </w:p>
          <w:p w14:paraId="6A3D79D6" w14:textId="342937FD" w:rsidR="004B6DF9" w:rsidRPr="00413E89" w:rsidRDefault="004B6DF9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159E" w:rsidRPr="00413E89" w14:paraId="7CBEB858" w14:textId="38BEF27E" w:rsidTr="00EE2B5D">
        <w:trPr>
          <w:trHeight w:val="67"/>
          <w:jc w:val="center"/>
        </w:trPr>
        <w:tc>
          <w:tcPr>
            <w:tcW w:w="2080" w:type="dxa"/>
          </w:tcPr>
          <w:p w14:paraId="230703BF" w14:textId="3EEFC4DA" w:rsidR="00EE159E" w:rsidRPr="00413E89" w:rsidRDefault="00EE159E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University </w:t>
            </w:r>
            <w:proofErr w:type="spellStart"/>
            <w:r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Jaume</w:t>
            </w:r>
            <w:proofErr w:type="spellEnd"/>
            <w:r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C024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081" w:type="dxa"/>
          </w:tcPr>
          <w:p w14:paraId="5F278D87" w14:textId="6892039A" w:rsidR="00EE159E" w:rsidRPr="00413E89" w:rsidRDefault="00EE159E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B2 </w:t>
            </w:r>
            <w:proofErr w:type="spellStart"/>
            <w:r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Spanish</w:t>
            </w:r>
            <w:proofErr w:type="spellEnd"/>
          </w:p>
        </w:tc>
        <w:tc>
          <w:tcPr>
            <w:tcW w:w="2081" w:type="dxa"/>
          </w:tcPr>
          <w:p w14:paraId="2424A10C" w14:textId="77777777" w:rsidR="00EE159E" w:rsidRPr="00413E89" w:rsidRDefault="00670533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25" w:history="1"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>https://ujiapps.uji.es/sia/rest/publicacion/2022?urlRedirect=http://ujiapps.uji.es/sia/rest/publicacio</w:t>
              </w:r>
            </w:hyperlink>
            <w:r w:rsidR="00EE159E"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B6D5767" w14:textId="6A621B84" w:rsidR="00EE159E" w:rsidRPr="00413E89" w:rsidRDefault="00670533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26" w:history="1"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>https://drive.google.com/file/d/1pFPKrfcAPLq4-O8-zSYCy5ykV2U_pCff/view?usp=sharing</w:t>
              </w:r>
            </w:hyperlink>
            <w:r w:rsidR="00EE159E"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14:paraId="1B60CD22" w14:textId="44CF45C9" w:rsidR="00EE159E" w:rsidRPr="00413E89" w:rsidRDefault="00670533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27" w:history="1"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>study@uji.es</w:t>
              </w:r>
            </w:hyperlink>
            <w:r w:rsidR="00EE159E" w:rsidRPr="00413E8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14:paraId="1069AB29" w14:textId="30931531" w:rsidR="00EE159E" w:rsidRPr="00413E89" w:rsidRDefault="00670533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hyperlink r:id="rId28" w:history="1">
              <w:proofErr w:type="spellStart"/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>Universitat</w:t>
              </w:r>
              <w:proofErr w:type="spellEnd"/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  <w:proofErr w:type="spellStart"/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>Jaume</w:t>
              </w:r>
              <w:proofErr w:type="spellEnd"/>
              <w:r w:rsidR="00EE159E" w:rsidRPr="00413E89">
                <w:rPr>
                  <w:rStyle w:val="Hiperhivatkozs"/>
                  <w:rFonts w:asciiTheme="minorHAnsi" w:hAnsiTheme="minorHAnsi" w:cstheme="minorHAnsi"/>
                  <w:sz w:val="24"/>
                  <w:szCs w:val="24"/>
                </w:rPr>
                <w:t xml:space="preserve"> I (uji.es)</w:t>
              </w:r>
            </w:hyperlink>
            <w:r w:rsidR="00EE159E" w:rsidRPr="00413E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0EF8950" w14:textId="77777777" w:rsidR="008E63BD" w:rsidRDefault="008E63BD">
      <w:r>
        <w:br w:type="page"/>
      </w:r>
    </w:p>
    <w:tbl>
      <w:tblPr>
        <w:tblStyle w:val="Rcsostblzat"/>
        <w:tblW w:w="10404" w:type="dxa"/>
        <w:jc w:val="center"/>
        <w:tblLayout w:type="fixed"/>
        <w:tblLook w:val="04A0" w:firstRow="1" w:lastRow="0" w:firstColumn="1" w:lastColumn="0" w:noHBand="0" w:noVBand="1"/>
      </w:tblPr>
      <w:tblGrid>
        <w:gridCol w:w="2080"/>
        <w:gridCol w:w="2081"/>
        <w:gridCol w:w="2081"/>
        <w:gridCol w:w="2081"/>
        <w:gridCol w:w="2081"/>
      </w:tblGrid>
      <w:tr w:rsidR="00704ADC" w:rsidRPr="00413E89" w14:paraId="31FD6DD6" w14:textId="77777777" w:rsidTr="00EE2B5D">
        <w:trPr>
          <w:trHeight w:val="67"/>
          <w:jc w:val="center"/>
        </w:trPr>
        <w:tc>
          <w:tcPr>
            <w:tcW w:w="2080" w:type="dxa"/>
          </w:tcPr>
          <w:p w14:paraId="673F2643" w14:textId="2F5B5C48" w:rsidR="00704ADC" w:rsidRPr="00413E89" w:rsidRDefault="008E63BD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University of South-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Eastern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Norway</w:t>
            </w:r>
            <w:proofErr w:type="spellEnd"/>
          </w:p>
        </w:tc>
        <w:tc>
          <w:tcPr>
            <w:tcW w:w="2081" w:type="dxa"/>
          </w:tcPr>
          <w:p w14:paraId="7CABC0F0" w14:textId="04BEFB24" w:rsidR="00704ADC" w:rsidRPr="00413E89" w:rsidRDefault="008E63BD" w:rsidP="001345D3">
            <w:pPr>
              <w:widowControl/>
              <w:autoSpaceDE/>
              <w:autoSpaceDN/>
              <w:spacing w:after="200" w:line="36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B2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Norwegian</w:t>
            </w:r>
            <w:proofErr w:type="spellEnd"/>
          </w:p>
        </w:tc>
        <w:tc>
          <w:tcPr>
            <w:tcW w:w="2081" w:type="dxa"/>
          </w:tcPr>
          <w:p w14:paraId="25E5398A" w14:textId="1A94A96C" w:rsidR="00704ADC" w:rsidRDefault="008E63BD" w:rsidP="001345D3">
            <w:pPr>
              <w:widowControl/>
              <w:autoSpaceDE/>
              <w:autoSpaceDN/>
              <w:spacing w:after="200" w:line="360" w:lineRule="auto"/>
              <w:contextualSpacing/>
            </w:pPr>
            <w:r>
              <w:t xml:space="preserve">Viking </w:t>
            </w:r>
            <w:proofErr w:type="spellStart"/>
            <w:r>
              <w:t>History</w:t>
            </w:r>
            <w:proofErr w:type="spellEnd"/>
            <w:r>
              <w:t xml:space="preserve"> and Old </w:t>
            </w:r>
            <w:proofErr w:type="spellStart"/>
            <w:r>
              <w:t>North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  <w:r>
              <w:t xml:space="preserve">: 30 </w:t>
            </w:r>
            <w:proofErr w:type="spellStart"/>
            <w:r>
              <w:t>ects</w:t>
            </w:r>
            <w:proofErr w:type="spellEnd"/>
            <w:r>
              <w:t xml:space="preserve"> (</w:t>
            </w:r>
            <w:proofErr w:type="spellStart"/>
            <w:r>
              <w:t>Vestfold</w:t>
            </w:r>
            <w:proofErr w:type="spellEnd"/>
            <w:r>
              <w:t xml:space="preserve"> Campus)</w:t>
            </w:r>
          </w:p>
          <w:p w14:paraId="6415A6E7" w14:textId="6A5E1384" w:rsidR="008E63BD" w:rsidRDefault="005666C6" w:rsidP="001345D3">
            <w:pPr>
              <w:widowControl/>
              <w:autoSpaceDE/>
              <w:autoSpaceDN/>
              <w:spacing w:after="200" w:line="360" w:lineRule="auto"/>
              <w:contextualSpacing/>
            </w:pPr>
            <w:proofErr w:type="spellStart"/>
            <w:r>
              <w:t>Scandinavian</w:t>
            </w:r>
            <w:proofErr w:type="spellEnd"/>
            <w:r>
              <w:t xml:space="preserve"> Studies: 30+30 </w:t>
            </w:r>
            <w:proofErr w:type="spellStart"/>
            <w:r>
              <w:t>credits</w:t>
            </w:r>
            <w:proofErr w:type="spellEnd"/>
            <w:r>
              <w:t xml:space="preserve"> (</w:t>
            </w:r>
            <w:proofErr w:type="spellStart"/>
            <w:r>
              <w:t>Bo</w:t>
            </w:r>
            <w:proofErr w:type="spellEnd"/>
            <w:r>
              <w:t xml:space="preserve"> Campus)</w:t>
            </w:r>
          </w:p>
        </w:tc>
        <w:tc>
          <w:tcPr>
            <w:tcW w:w="2081" w:type="dxa"/>
          </w:tcPr>
          <w:p w14:paraId="2DB0E587" w14:textId="25AB39AB" w:rsidR="00704ADC" w:rsidRDefault="008E63BD" w:rsidP="001345D3">
            <w:pPr>
              <w:widowControl/>
              <w:autoSpaceDE/>
              <w:autoSpaceDN/>
              <w:spacing w:after="200" w:line="360" w:lineRule="auto"/>
              <w:contextualSpacing/>
            </w:pPr>
            <w:r w:rsidRPr="008E63BD">
              <w:t>https://www.usn.no/english/</w:t>
            </w:r>
          </w:p>
        </w:tc>
        <w:tc>
          <w:tcPr>
            <w:tcW w:w="2081" w:type="dxa"/>
          </w:tcPr>
          <w:p w14:paraId="76623E50" w14:textId="3F94D355" w:rsidR="00704ADC" w:rsidRDefault="00670533" w:rsidP="001345D3">
            <w:pPr>
              <w:widowControl/>
              <w:autoSpaceDE/>
              <w:autoSpaceDN/>
              <w:spacing w:after="200" w:line="360" w:lineRule="auto"/>
              <w:contextualSpacing/>
            </w:pPr>
            <w:hyperlink r:id="rId29" w:history="1">
              <w:r w:rsidR="008E63BD">
                <w:rPr>
                  <w:rStyle w:val="Hiperhivatkozs"/>
                </w:rPr>
                <w:t>postmottak@usn.no</w:t>
              </w:r>
            </w:hyperlink>
          </w:p>
        </w:tc>
      </w:tr>
    </w:tbl>
    <w:p w14:paraId="43DD52D2" w14:textId="4A70F0E9" w:rsidR="001345D3" w:rsidRPr="00413E89" w:rsidRDefault="001345D3" w:rsidP="001345D3">
      <w:pPr>
        <w:widowControl/>
        <w:autoSpaceDE/>
        <w:autoSpaceDN/>
        <w:spacing w:after="20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BE8D8AA" w14:textId="503D772F" w:rsidR="005860C8" w:rsidRPr="00413E89" w:rsidRDefault="005860C8" w:rsidP="005860C8">
      <w:pPr>
        <w:widowControl/>
        <w:autoSpaceDE/>
        <w:autoSpaceDN/>
        <w:spacing w:after="20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Please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note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that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most of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courses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offered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by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823094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target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universit</w:t>
      </w:r>
      <w:r w:rsidR="00124DDF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are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</w:t>
      </w:r>
      <w:proofErr w:type="spellStart"/>
      <w:r w:rsidR="00C106A6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="00C106A6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823094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given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language</w:t>
      </w:r>
      <w:proofErr w:type="spellEnd"/>
      <w:r w:rsidR="00823094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823094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above</w:t>
      </w:r>
      <w:proofErr w:type="spellEnd"/>
      <w:r w:rsidR="00C106A6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;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only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some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them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are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English.</w:t>
      </w:r>
    </w:p>
    <w:p w14:paraId="61E1F5A7" w14:textId="397F3345" w:rsidR="00101F16" w:rsidRPr="00413E89" w:rsidRDefault="007A236A" w:rsidP="005860C8">
      <w:pPr>
        <w:widowControl/>
        <w:autoSpaceDE/>
        <w:autoSpaceDN/>
        <w:spacing w:after="20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Please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note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that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credit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acceptance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5546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for</w:t>
      </w:r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scholarship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</w:t>
      </w:r>
      <w:proofErr w:type="spellStart"/>
      <w:r w:rsidR="00905546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im</w:t>
      </w:r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possible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at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University of Pécs. </w:t>
      </w:r>
    </w:p>
    <w:p w14:paraId="644F6A4B" w14:textId="77777777" w:rsidR="00AA16E9" w:rsidRPr="00413E89" w:rsidRDefault="00AA16E9" w:rsidP="005860C8">
      <w:pPr>
        <w:widowControl/>
        <w:autoSpaceDE/>
        <w:autoSpaceDN/>
        <w:spacing w:after="200"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E8E88C4" w14:textId="7D489149" w:rsidR="008A55C2" w:rsidRPr="00413E89" w:rsidRDefault="008A55C2" w:rsidP="00D6528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Parts</w:t>
      </w:r>
      <w:proofErr w:type="spellEnd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of </w:t>
      </w:r>
      <w:proofErr w:type="spellStart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the</w:t>
      </w:r>
      <w:proofErr w:type="spellEnd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application</w:t>
      </w:r>
      <w:proofErr w:type="spellEnd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:</w:t>
      </w:r>
    </w:p>
    <w:p w14:paraId="2F1CF2D3" w14:textId="15441FF5" w:rsidR="00D65284" w:rsidRPr="00413E89" w:rsidRDefault="008A55C2" w:rsidP="005860C8">
      <w:pPr>
        <w:widowControl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Online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application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form</w:t>
      </w:r>
      <w:proofErr w:type="spellEnd"/>
      <w:r w:rsidR="007364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</w:p>
    <w:p w14:paraId="55DFB0F0" w14:textId="544F807E" w:rsidR="0050545F" w:rsidRPr="00413E89" w:rsidRDefault="008A55C2" w:rsidP="000E5DCE">
      <w:pPr>
        <w:widowControl/>
        <w:numPr>
          <w:ilvl w:val="1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plea</w:t>
      </w:r>
      <w:r w:rsidR="0050545F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se</w:t>
      </w:r>
      <w:proofErr w:type="spellEnd"/>
      <w:r w:rsidR="0050545F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50545F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fill</w:t>
      </w:r>
      <w:proofErr w:type="spellEnd"/>
      <w:r w:rsidR="0050545F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50545F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it</w:t>
      </w:r>
      <w:proofErr w:type="spellEnd"/>
      <w:r w:rsidR="0050545F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</w:t>
      </w:r>
      <w:proofErr w:type="spellStart"/>
      <w:r w:rsidR="0050545F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in</w:t>
      </w:r>
      <w:proofErr w:type="spellEnd"/>
      <w:r w:rsidR="0050545F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50545F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="0050545F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English </w:t>
      </w:r>
      <w:proofErr w:type="spellStart"/>
      <w:r w:rsidR="0050545F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language</w:t>
      </w:r>
      <w:proofErr w:type="spellEnd"/>
    </w:p>
    <w:p w14:paraId="25DF6EF8" w14:textId="5EBEE538" w:rsidR="00AC674E" w:rsidRPr="00AC674E" w:rsidRDefault="00C106A6" w:rsidP="00AC674E">
      <w:pPr>
        <w:widowControl/>
        <w:numPr>
          <w:ilvl w:val="1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E2E24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8A55C2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pplication</w:t>
      </w:r>
      <w:proofErr w:type="spellEnd"/>
      <w:r w:rsidR="008A55C2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8A55C2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form</w:t>
      </w:r>
      <w:proofErr w:type="spellEnd"/>
      <w:r w:rsidR="008A55C2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</w:t>
      </w:r>
      <w:r w:rsidR="00CB4D8A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here:</w:t>
      </w:r>
      <w:r w:rsidR="007364D5" w:rsidRPr="007364D5">
        <w:t xml:space="preserve"> </w:t>
      </w:r>
    </w:p>
    <w:p w14:paraId="317F2DF8" w14:textId="664D83AF" w:rsidR="007364D5" w:rsidRDefault="00670533" w:rsidP="00AC674E">
      <w:pPr>
        <w:widowControl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30" w:history="1">
        <w:r w:rsidR="00704ADC" w:rsidRPr="00D615B9">
          <w:rPr>
            <w:rStyle w:val="Hiperhivatkozs"/>
            <w:rFonts w:asciiTheme="minorHAnsi" w:hAnsiTheme="minorHAnsi" w:cstheme="minorHAnsi"/>
            <w:sz w:val="24"/>
            <w:szCs w:val="24"/>
          </w:rPr>
          <w:t>https://forms.office.com/e/LGS2LYngyB?origin=lprLink</w:t>
        </w:r>
      </w:hyperlink>
    </w:p>
    <w:p w14:paraId="40A4B595" w14:textId="77777777" w:rsidR="00704ADC" w:rsidRPr="00413E89" w:rsidRDefault="00704ADC" w:rsidP="00AC674E">
      <w:pPr>
        <w:widowControl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87A409" w14:textId="012B35B0" w:rsidR="008A55C2" w:rsidRPr="00413E89" w:rsidRDefault="00512CFB" w:rsidP="005860C8">
      <w:pPr>
        <w:pStyle w:val="Listaszerbekezds"/>
        <w:widowControl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Motivation</w:t>
      </w:r>
      <w:proofErr w:type="spellEnd"/>
      <w:r w:rsidR="008D582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8A55C2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letter</w:t>
      </w:r>
      <w:proofErr w:type="spellEnd"/>
      <w:r w:rsidR="008A55C2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480EDFB4" w14:textId="5C6C7CBE" w:rsidR="008A55C2" w:rsidRDefault="00F81AD6" w:rsidP="002C7246">
      <w:pPr>
        <w:widowControl/>
        <w:numPr>
          <w:ilvl w:val="1"/>
          <w:numId w:val="1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Up</w:t>
      </w:r>
      <w:proofErr w:type="spellEnd"/>
      <w:r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to</w:t>
      </w:r>
      <w:proofErr w:type="spellEnd"/>
      <w:r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F763B8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one-</w:t>
      </w:r>
      <w:r w:rsidR="0090546B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page</w:t>
      </w:r>
      <w:proofErr w:type="spellEnd"/>
      <w:r w:rsidR="0090546B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0546B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letter</w:t>
      </w:r>
      <w:proofErr w:type="spellEnd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in </w:t>
      </w:r>
      <w:proofErr w:type="spellStart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which</w:t>
      </w:r>
      <w:proofErr w:type="spellEnd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applicant</w:t>
      </w:r>
      <w:proofErr w:type="spellEnd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explains</w:t>
      </w:r>
      <w:proofErr w:type="spellEnd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reason</w:t>
      </w:r>
      <w:proofErr w:type="spellEnd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D420E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for</w:t>
      </w:r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their</w:t>
      </w:r>
      <w:proofErr w:type="spellEnd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application</w:t>
      </w:r>
      <w:proofErr w:type="spellEnd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contribution</w:t>
      </w:r>
      <w:proofErr w:type="spellEnd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</w:t>
      </w:r>
      <w:proofErr w:type="spellStart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="00F763B8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F763B8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Gap</w:t>
      </w:r>
      <w:proofErr w:type="spellEnd"/>
      <w:r w:rsidR="00F763B8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Year </w:t>
      </w:r>
      <w:proofErr w:type="spellStart"/>
      <w:r w:rsidR="00F763B8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to</w:t>
      </w:r>
      <w:proofErr w:type="spellEnd"/>
      <w:r w:rsidR="00F763B8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F763B8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development</w:t>
      </w:r>
      <w:proofErr w:type="spellEnd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</w:t>
      </w:r>
      <w:proofErr w:type="spellStart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their</w:t>
      </w:r>
      <w:proofErr w:type="spellEnd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career</w:t>
      </w:r>
      <w:proofErr w:type="spellEnd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social</w:t>
      </w:r>
      <w:proofErr w:type="spellEnd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5860C8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uropean</w:t>
      </w:r>
      <w:r w:rsidR="00C106A6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</w:t>
      </w:r>
      <w:proofErr w:type="spellStart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other</w:t>
      </w:r>
      <w:proofErr w:type="spellEnd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skills</w:t>
      </w:r>
      <w:proofErr w:type="spellEnd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and </w:t>
      </w:r>
      <w:proofErr w:type="spellStart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their</w:t>
      </w:r>
      <w:proofErr w:type="spellEnd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future</w:t>
      </w:r>
      <w:proofErr w:type="spellEnd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socio-professional</w:t>
      </w:r>
      <w:proofErr w:type="spellEnd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integration</w:t>
      </w:r>
      <w:proofErr w:type="spellEnd"/>
      <w:r w:rsidR="00A1161D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50160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Link of </w:t>
      </w:r>
      <w:proofErr w:type="spellStart"/>
      <w:r w:rsidR="00650160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="00650160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50160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motivation</w:t>
      </w:r>
      <w:proofErr w:type="spellEnd"/>
      <w:r w:rsidR="00650160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50160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>letter</w:t>
      </w:r>
      <w:proofErr w:type="spellEnd"/>
      <w:r w:rsidR="00650160" w:rsidRPr="00AC674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</w:p>
    <w:p w14:paraId="04A6FEBA" w14:textId="77777777" w:rsidR="00670533" w:rsidRDefault="00670533" w:rsidP="00670533">
      <w:pPr>
        <w:pStyle w:val="Listaszerbekezds"/>
        <w:numPr>
          <w:ilvl w:val="0"/>
          <w:numId w:val="10"/>
        </w:numPr>
      </w:pPr>
      <w:hyperlink r:id="rId31" w:history="1">
        <w:r>
          <w:rPr>
            <w:rStyle w:val="Hiperhivatkozs"/>
          </w:rPr>
          <w:t>https://forms.office.com/e/C9g9tmDUQQ?origin=lprLink</w:t>
        </w:r>
      </w:hyperlink>
      <w:r>
        <w:t xml:space="preserve"> </w:t>
      </w:r>
    </w:p>
    <w:p w14:paraId="193BD0C5" w14:textId="77777777" w:rsidR="00AC674E" w:rsidRPr="00413E89" w:rsidRDefault="00AC674E" w:rsidP="00670533">
      <w:pPr>
        <w:widowControl/>
        <w:spacing w:line="360" w:lineRule="auto"/>
        <w:ind w:left="14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F911EB8" w14:textId="64CD3303" w:rsidR="00F81AD6" w:rsidRPr="00413E89" w:rsidRDefault="00F81AD6" w:rsidP="005860C8">
      <w:pPr>
        <w:pStyle w:val="Listaszerbekezds"/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Copy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certificates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language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proficiency</w:t>
      </w:r>
      <w:proofErr w:type="spellEnd"/>
    </w:p>
    <w:p w14:paraId="457CB08C" w14:textId="78CB1A96" w:rsidR="00F81AD6" w:rsidRPr="00413E89" w:rsidRDefault="00F81AD6" w:rsidP="005860C8">
      <w:pPr>
        <w:pStyle w:val="Listaszerbekezds"/>
        <w:widowControl/>
        <w:numPr>
          <w:ilvl w:val="0"/>
          <w:numId w:val="8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Documents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demonstrating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public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and/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or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scientific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activity</w:t>
      </w:r>
      <w:proofErr w:type="spellEnd"/>
      <w:r w:rsidR="00AC674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AC674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optional</w:t>
      </w:r>
      <w:proofErr w:type="spellEnd"/>
      <w:r w:rsidR="00AC674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)</w:t>
      </w:r>
    </w:p>
    <w:p w14:paraId="313CB33B" w14:textId="77777777" w:rsidR="00D65284" w:rsidRPr="00413E89" w:rsidRDefault="00D65284" w:rsidP="00D65284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66271A5" w14:textId="0C84C1DB" w:rsidR="00F81AD6" w:rsidRPr="00413E89" w:rsidRDefault="00F81AD6" w:rsidP="00D6528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Please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send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all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documents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to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32" w:history="1">
        <w:r w:rsidR="006D62EE" w:rsidRPr="00413E89">
          <w:rPr>
            <w:rStyle w:val="Hiperhivatkozs"/>
            <w:rFonts w:asciiTheme="minorHAnsi" w:hAnsiTheme="minorHAnsi" w:cstheme="minorHAnsi"/>
            <w:sz w:val="24"/>
            <w:szCs w:val="24"/>
          </w:rPr>
          <w:t>nemeth.judit@pte.hu</w:t>
        </w:r>
      </w:hyperlink>
      <w:r w:rsidRPr="00413E89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at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same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time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as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application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but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later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than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deadline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</w:t>
      </w:r>
      <w:proofErr w:type="spellStart"/>
      <w:proofErr w:type="gram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applying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1C0A9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364D5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proofErr w:type="gramEnd"/>
      <w:r w:rsidR="007364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7364D5">
        <w:rPr>
          <w:rFonts w:asciiTheme="minorHAnsi" w:hAnsiTheme="minorHAnsi" w:cstheme="minorHAnsi"/>
          <w:color w:val="000000" w:themeColor="text1"/>
          <w:sz w:val="24"/>
          <w:szCs w:val="24"/>
        </w:rPr>
        <w:t>th</w:t>
      </w:r>
      <w:proofErr w:type="spellEnd"/>
      <w:r w:rsidR="007364D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1C0A9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March</w:t>
      </w:r>
      <w:proofErr w:type="spellEnd"/>
      <w:r w:rsidR="00905546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202</w:t>
      </w:r>
      <w:r w:rsidR="001C0A9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D428E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</w:t>
      </w:r>
      <w:r w:rsidR="007364D5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D428E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428E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pm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C3CD313" w14:textId="77777777" w:rsidR="00D65284" w:rsidRPr="00413E89" w:rsidRDefault="00D65284" w:rsidP="00D6528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D803C5" w14:textId="568A2237" w:rsidR="00F81AD6" w:rsidRPr="00413E89" w:rsidRDefault="00F81AD6" w:rsidP="00D6528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The </w:t>
      </w:r>
      <w:proofErr w:type="spellStart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application</w:t>
      </w:r>
      <w:proofErr w:type="spellEnd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will</w:t>
      </w:r>
      <w:proofErr w:type="spellEnd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be </w:t>
      </w:r>
      <w:proofErr w:type="spellStart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evaluated</w:t>
      </w:r>
      <w:proofErr w:type="spellEnd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according</w:t>
      </w:r>
      <w:proofErr w:type="spellEnd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to</w:t>
      </w:r>
      <w:proofErr w:type="spellEnd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the</w:t>
      </w:r>
      <w:proofErr w:type="spellEnd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following</w:t>
      </w:r>
      <w:proofErr w:type="spellEnd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criteria</w:t>
      </w:r>
      <w:proofErr w:type="spellEnd"/>
      <w:r w:rsidR="008D582C" w:rsidRPr="00413E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:</w:t>
      </w:r>
    </w:p>
    <w:p w14:paraId="190C405F" w14:textId="2C79B36C" w:rsidR="008D582C" w:rsidRPr="00413E89" w:rsidRDefault="008D582C" w:rsidP="00D65284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validation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F763B8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provided</w:t>
      </w:r>
      <w:proofErr w:type="spellEnd"/>
      <w:r w:rsidR="00F763B8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documents</w:t>
      </w:r>
      <w:proofErr w:type="spellEnd"/>
    </w:p>
    <w:p w14:paraId="5066C73B" w14:textId="7EFA4346" w:rsidR="008D582C" w:rsidRPr="00413E89" w:rsidRDefault="008D582C" w:rsidP="00D65284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content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quality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cover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letter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F5CBD30" w14:textId="7948E178" w:rsidR="008D582C" w:rsidRPr="00413E89" w:rsidRDefault="008D582C" w:rsidP="00D65284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elements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that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need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to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included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cover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letter</w:t>
      </w:r>
      <w:proofErr w:type="spellEnd"/>
    </w:p>
    <w:p w14:paraId="18AF6718" w14:textId="6EC47932" w:rsidR="008D582C" w:rsidRPr="00413E89" w:rsidRDefault="008D582C" w:rsidP="00D65284">
      <w:pPr>
        <w:widowControl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new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skills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development</w:t>
      </w:r>
      <w:proofErr w:type="spellEnd"/>
    </w:p>
    <w:p w14:paraId="482C36A8" w14:textId="562AC141" w:rsidR="008D582C" w:rsidRPr="00413E89" w:rsidRDefault="008D582C" w:rsidP="00D65284">
      <w:pPr>
        <w:widowControl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linguistic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cultural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skills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development</w:t>
      </w:r>
      <w:proofErr w:type="spellEnd"/>
    </w:p>
    <w:p w14:paraId="02D18311" w14:textId="5066ADCB" w:rsidR="008D582C" w:rsidRPr="00413E89" w:rsidRDefault="008D582C" w:rsidP="00D65284">
      <w:pPr>
        <w:widowControl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European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openness</w:t>
      </w:r>
      <w:proofErr w:type="spellEnd"/>
    </w:p>
    <w:p w14:paraId="07A45D25" w14:textId="40D18570" w:rsidR="008D582C" w:rsidRPr="00413E89" w:rsidRDefault="008D582C" w:rsidP="00D65284">
      <w:pPr>
        <w:widowControl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assets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social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professional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integration</w:t>
      </w:r>
      <w:proofErr w:type="spellEnd"/>
    </w:p>
    <w:p w14:paraId="3C65FCEC" w14:textId="46830552" w:rsidR="00101F16" w:rsidRPr="00413E89" w:rsidRDefault="008D582C" w:rsidP="00D65284">
      <w:pPr>
        <w:widowControl/>
        <w:numPr>
          <w:ilvl w:val="1"/>
          <w:numId w:val="7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coherence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selected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courses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with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mobility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project of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student</w:t>
      </w:r>
      <w:proofErr w:type="spellEnd"/>
    </w:p>
    <w:p w14:paraId="037E19D7" w14:textId="77777777" w:rsidR="004D6CC1" w:rsidRPr="00413E89" w:rsidRDefault="004D6CC1" w:rsidP="004D6CC1">
      <w:pPr>
        <w:widowControl/>
        <w:spacing w:line="360" w:lineRule="auto"/>
        <w:ind w:left="14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20403E0" w14:textId="05F0A624" w:rsidR="008D582C" w:rsidRPr="00983831" w:rsidRDefault="008D582C" w:rsidP="00D6528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Amount</w:t>
      </w:r>
      <w:proofErr w:type="spellEnd"/>
      <w:r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of </w:t>
      </w:r>
      <w:proofErr w:type="spellStart"/>
      <w:r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the</w:t>
      </w:r>
      <w:proofErr w:type="spellEnd"/>
      <w:r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scholarship</w:t>
      </w:r>
      <w:proofErr w:type="spellEnd"/>
      <w:r w:rsidR="00101F16"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:</w:t>
      </w:r>
      <w:r w:rsidR="001C0A97"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átnézni </w:t>
      </w:r>
      <w:proofErr w:type="gramStart"/>
      <w:r w:rsidR="001C0A97"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h</w:t>
      </w:r>
      <w:proofErr w:type="gramEnd"/>
      <w:r w:rsidR="001C0A97"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1C0A97"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brno</w:t>
      </w:r>
      <w:proofErr w:type="spellEnd"/>
      <w:r w:rsidR="001C0A97"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mennyit ad és aszerint</w:t>
      </w:r>
    </w:p>
    <w:p w14:paraId="20F3738A" w14:textId="2C088F1A" w:rsidR="00983831" w:rsidRPr="00983831" w:rsidRDefault="006D62EE" w:rsidP="00817EEA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2" w:name="_Hlk67409499"/>
      <w:r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</w:t>
      </w:r>
      <w:r w:rsidR="002267DC"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00 €/</w:t>
      </w:r>
      <w:proofErr w:type="spellStart"/>
      <w:r w:rsidR="002267DC"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month</w:t>
      </w:r>
      <w:proofErr w:type="spellEnd"/>
      <w:r w:rsidR="002267DC"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983831"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for France, </w:t>
      </w:r>
      <w:proofErr w:type="spellStart"/>
      <w:r w:rsidR="00983831"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Germany</w:t>
      </w:r>
      <w:proofErr w:type="spellEnd"/>
      <w:r w:rsidR="00983831"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983831"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Italy</w:t>
      </w:r>
      <w:proofErr w:type="spellEnd"/>
      <w:r w:rsidR="00983831"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, Spain</w:t>
      </w:r>
      <w:bookmarkEnd w:id="2"/>
      <w:r w:rsidR="00704A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704AD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Norway</w:t>
      </w:r>
      <w:proofErr w:type="spellEnd"/>
    </w:p>
    <w:p w14:paraId="29C69443" w14:textId="7CAD571A" w:rsidR="002267DC" w:rsidRPr="00983831" w:rsidRDefault="002267DC" w:rsidP="00817EEA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983831">
        <w:rPr>
          <w:rFonts w:asciiTheme="minorHAnsi" w:hAnsiTheme="minorHAnsi" w:cstheme="minorHAnsi"/>
          <w:color w:val="000000" w:themeColor="text1"/>
          <w:sz w:val="24"/>
          <w:szCs w:val="24"/>
        </w:rPr>
        <w:t>travel</w:t>
      </w:r>
      <w:proofErr w:type="spellEnd"/>
      <w:r w:rsidRPr="00983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cost: </w:t>
      </w:r>
      <w:proofErr w:type="spellStart"/>
      <w:r w:rsidR="00983831" w:rsidRPr="00983831">
        <w:rPr>
          <w:rFonts w:asciiTheme="minorHAnsi" w:hAnsiTheme="minorHAnsi" w:cstheme="minorHAnsi"/>
          <w:color w:val="000000" w:themeColor="text1"/>
          <w:sz w:val="24"/>
          <w:szCs w:val="24"/>
        </w:rPr>
        <w:t>once</w:t>
      </w:r>
      <w:proofErr w:type="spellEnd"/>
      <w:r w:rsidR="007B1E6F" w:rsidRPr="00983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D62EE" w:rsidRPr="00983831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7B1E6F" w:rsidRPr="00983831">
        <w:rPr>
          <w:rFonts w:asciiTheme="minorHAnsi" w:hAnsiTheme="minorHAnsi" w:cstheme="minorHAnsi"/>
          <w:color w:val="000000" w:themeColor="text1"/>
          <w:sz w:val="24"/>
          <w:szCs w:val="24"/>
        </w:rPr>
        <w:t>00€</w:t>
      </w:r>
    </w:p>
    <w:p w14:paraId="5E22F077" w14:textId="43FFFBDE" w:rsidR="00983831" w:rsidRPr="00983831" w:rsidRDefault="00983831" w:rsidP="00817EEA">
      <w:pPr>
        <w:widowControl/>
        <w:numPr>
          <w:ilvl w:val="0"/>
          <w:numId w:val="4"/>
        </w:numPr>
        <w:autoSpaceDE/>
        <w:autoSpaceDN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480 </w:t>
      </w:r>
      <w:proofErr w:type="spellStart"/>
      <w:r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eur</w:t>
      </w:r>
      <w:proofErr w:type="spellEnd"/>
      <w:r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/</w:t>
      </w:r>
      <w:proofErr w:type="spellStart"/>
      <w:r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month</w:t>
      </w:r>
      <w:proofErr w:type="spellEnd"/>
      <w:r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for</w:t>
      </w:r>
      <w:r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Czech</w:t>
      </w:r>
      <w:proofErr w:type="spellEnd"/>
      <w:r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8383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Republic</w:t>
      </w:r>
      <w:proofErr w:type="spellEnd"/>
    </w:p>
    <w:p w14:paraId="41E2091C" w14:textId="4A63EEEB" w:rsidR="00983831" w:rsidRDefault="00983831" w:rsidP="00817EEA">
      <w:pPr>
        <w:widowControl/>
        <w:numPr>
          <w:ilvl w:val="0"/>
          <w:numId w:val="4"/>
        </w:numPr>
        <w:autoSpaceDE/>
        <w:autoSpaceDN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983831">
        <w:rPr>
          <w:rFonts w:asciiTheme="minorHAnsi" w:hAnsiTheme="minorHAnsi" w:cstheme="minorHAnsi"/>
          <w:color w:val="000000" w:themeColor="text1"/>
          <w:sz w:val="24"/>
          <w:szCs w:val="24"/>
        </w:rPr>
        <w:t>travel</w:t>
      </w:r>
      <w:proofErr w:type="spellEnd"/>
      <w:r w:rsidRPr="00983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cost: </w:t>
      </w:r>
      <w:proofErr w:type="spellStart"/>
      <w:r w:rsidRPr="00983831">
        <w:rPr>
          <w:rFonts w:asciiTheme="minorHAnsi" w:hAnsiTheme="minorHAnsi" w:cstheme="minorHAnsi"/>
          <w:color w:val="000000" w:themeColor="text1"/>
          <w:sz w:val="24"/>
          <w:szCs w:val="24"/>
        </w:rPr>
        <w:t>once</w:t>
      </w:r>
      <w:proofErr w:type="spellEnd"/>
      <w:r w:rsidRPr="00983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300€</w:t>
      </w:r>
    </w:p>
    <w:p w14:paraId="362275E3" w14:textId="77777777" w:rsidR="00D65284" w:rsidRPr="00413E89" w:rsidRDefault="00D65284" w:rsidP="00D6528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1E6B98" w14:textId="15A4B50F" w:rsidR="002267DC" w:rsidRPr="00413E89" w:rsidRDefault="001D420E" w:rsidP="00817EE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r w:rsidR="002267D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17EEA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2267D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niversity </w:t>
      </w:r>
      <w:r w:rsidR="00817E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Pécs </w:t>
      </w:r>
      <w:proofErr w:type="spellStart"/>
      <w:r w:rsidR="00817EEA">
        <w:rPr>
          <w:rFonts w:asciiTheme="minorHAnsi" w:hAnsiTheme="minorHAnsi" w:cstheme="minorHAnsi"/>
          <w:color w:val="000000" w:themeColor="text1"/>
          <w:sz w:val="24"/>
          <w:szCs w:val="24"/>
        </w:rPr>
        <w:t>issues</w:t>
      </w:r>
      <w:proofErr w:type="spellEnd"/>
      <w:r w:rsidR="002267D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</w:t>
      </w:r>
      <w:proofErr w:type="spellStart"/>
      <w:r w:rsidR="002267D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student</w:t>
      </w:r>
      <w:proofErr w:type="spellEnd"/>
      <w:r w:rsidR="002267D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817EEA">
        <w:rPr>
          <w:rFonts w:asciiTheme="minorHAnsi" w:hAnsiTheme="minorHAnsi" w:cstheme="minorHAnsi"/>
          <w:color w:val="000000" w:themeColor="text1"/>
          <w:sz w:val="24"/>
          <w:szCs w:val="24"/>
        </w:rPr>
        <w:t>scholarship</w:t>
      </w:r>
      <w:proofErr w:type="spellEnd"/>
      <w:r w:rsidR="00817E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2267D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contract</w:t>
      </w:r>
      <w:proofErr w:type="spellEnd"/>
      <w:r w:rsidR="002267D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2267D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with</w:t>
      </w:r>
      <w:proofErr w:type="spellEnd"/>
      <w:r w:rsidR="002267D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2267D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="002267D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2267D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applicant</w:t>
      </w:r>
      <w:proofErr w:type="spellEnd"/>
      <w:r w:rsidR="002267D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BC333F0" w14:textId="6C8CA4D8" w:rsidR="002267DC" w:rsidRPr="00413E89" w:rsidRDefault="002267DC" w:rsidP="00817EE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Please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note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that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scholarship</w:t>
      </w:r>
      <w:proofErr w:type="spellEnd"/>
      <w:r w:rsidR="00C106A6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C106A6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amount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does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not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necessarily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cover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all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expen</w:t>
      </w:r>
      <w:r w:rsidR="001D420E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es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during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stay</w:t>
      </w:r>
      <w:proofErr w:type="spellEnd"/>
      <w:r w:rsidR="00C106A6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so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it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may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need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to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supplemented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05546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by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other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sources</w:t>
      </w:r>
      <w:proofErr w:type="spellEnd"/>
      <w:r w:rsidR="00101F16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DB26F1C" w14:textId="77777777" w:rsidR="00731C48" w:rsidRPr="00413E89" w:rsidRDefault="00731C48" w:rsidP="00D65284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783189B" w14:textId="76ACF06B" w:rsidR="00191DAC" w:rsidRPr="00413E89" w:rsidRDefault="00191DAC" w:rsidP="00D65284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proofErr w:type="spellStart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Deadline</w:t>
      </w:r>
      <w:proofErr w:type="spellEnd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and </w:t>
      </w:r>
      <w:proofErr w:type="spellStart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submi</w:t>
      </w:r>
      <w:r w:rsidR="006300AD"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ssion</w:t>
      </w:r>
      <w:proofErr w:type="spellEnd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of </w:t>
      </w:r>
      <w:proofErr w:type="spellStart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application</w:t>
      </w:r>
      <w:proofErr w:type="spellEnd"/>
      <w:r w:rsidRPr="00413E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:</w:t>
      </w:r>
    </w:p>
    <w:p w14:paraId="35CDC0D8" w14:textId="2C0368D8" w:rsidR="00191DAC" w:rsidRPr="00413E89" w:rsidRDefault="00191DAC" w:rsidP="00191DAC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Not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later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than</w:t>
      </w:r>
      <w:proofErr w:type="spellEnd"/>
      <w:r w:rsidR="009838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 </w:t>
      </w:r>
      <w:proofErr w:type="spellStart"/>
      <w:r w:rsidR="00983831">
        <w:rPr>
          <w:rFonts w:asciiTheme="minorHAnsi" w:hAnsiTheme="minorHAnsi" w:cstheme="minorHAnsi"/>
          <w:color w:val="000000" w:themeColor="text1"/>
          <w:sz w:val="24"/>
          <w:szCs w:val="24"/>
        </w:rPr>
        <w:t>March</w:t>
      </w:r>
      <w:proofErr w:type="spellEnd"/>
      <w:r w:rsidR="006D62EE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4124B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C106A6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</w:p>
    <w:p w14:paraId="04F2FE3A" w14:textId="0D053650" w:rsidR="00191DAC" w:rsidRPr="00413E89" w:rsidRDefault="00905546" w:rsidP="00D65284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191D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proofErr w:type="spellEnd"/>
      <w:r w:rsidR="00191D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191D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do</w:t>
      </w:r>
      <w:proofErr w:type="spellEnd"/>
      <w:r w:rsidR="00191D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191D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not</w:t>
      </w:r>
      <w:proofErr w:type="spellEnd"/>
      <w:r w:rsidR="00191D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191D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accept</w:t>
      </w:r>
      <w:proofErr w:type="spellEnd"/>
      <w:r w:rsidR="00191D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191D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incomplete</w:t>
      </w:r>
      <w:proofErr w:type="spellEnd"/>
      <w:r w:rsidR="00191D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gramStart"/>
      <w:r w:rsidR="00191D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non-</w:t>
      </w:r>
      <w:proofErr w:type="spellStart"/>
      <w:r w:rsidR="00191D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compliant</w:t>
      </w:r>
      <w:proofErr w:type="spellEnd"/>
      <w:proofErr w:type="gramEnd"/>
      <w:r w:rsidR="00C106A6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="00191D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or</w:t>
      </w:r>
      <w:proofErr w:type="spellEnd"/>
      <w:r w:rsidR="00191D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post-</w:t>
      </w:r>
      <w:proofErr w:type="spellStart"/>
      <w:r w:rsidR="00191D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deadline</w:t>
      </w:r>
      <w:proofErr w:type="spellEnd"/>
      <w:r w:rsidR="00191D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191D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applications</w:t>
      </w:r>
      <w:proofErr w:type="spellEnd"/>
      <w:r w:rsidR="00191D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B60A8BC" w14:textId="77777777" w:rsidR="00E564D9" w:rsidRPr="00413E89" w:rsidRDefault="00E564D9" w:rsidP="00D6528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B783C6C" w14:textId="0F6A03B8" w:rsidR="00191DAC" w:rsidRPr="00817EEA" w:rsidRDefault="00191DAC" w:rsidP="00D6528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817EEA">
        <w:rPr>
          <w:rFonts w:asciiTheme="minorHAnsi" w:hAnsiTheme="minorHAnsi" w:cstheme="minorHAnsi"/>
          <w:color w:val="000000" w:themeColor="text1"/>
          <w:sz w:val="24"/>
          <w:szCs w:val="24"/>
        </w:rPr>
        <w:t>Please</w:t>
      </w:r>
      <w:proofErr w:type="spellEnd"/>
      <w:r w:rsidRPr="00817E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17EEA">
        <w:rPr>
          <w:rFonts w:asciiTheme="minorHAnsi" w:hAnsiTheme="minorHAnsi" w:cstheme="minorHAnsi"/>
          <w:color w:val="000000" w:themeColor="text1"/>
          <w:sz w:val="24"/>
          <w:szCs w:val="24"/>
        </w:rPr>
        <w:t>check</w:t>
      </w:r>
      <w:proofErr w:type="spellEnd"/>
      <w:r w:rsidRPr="00817E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17EEA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817E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17EEA">
        <w:rPr>
          <w:rFonts w:asciiTheme="minorHAnsi" w:hAnsiTheme="minorHAnsi" w:cstheme="minorHAnsi"/>
          <w:color w:val="000000" w:themeColor="text1"/>
          <w:sz w:val="24"/>
          <w:szCs w:val="24"/>
        </w:rPr>
        <w:t>course</w:t>
      </w:r>
      <w:proofErr w:type="spellEnd"/>
      <w:r w:rsidRPr="00817E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17EEA">
        <w:rPr>
          <w:rFonts w:asciiTheme="minorHAnsi" w:hAnsiTheme="minorHAnsi" w:cstheme="minorHAnsi"/>
          <w:color w:val="000000" w:themeColor="text1"/>
          <w:sz w:val="24"/>
          <w:szCs w:val="24"/>
        </w:rPr>
        <w:t>lists</w:t>
      </w:r>
      <w:proofErr w:type="spellEnd"/>
      <w:r w:rsidRPr="00817E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</w:t>
      </w:r>
      <w:proofErr w:type="spellStart"/>
      <w:r w:rsidRPr="00817EEA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817E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17EEA">
        <w:rPr>
          <w:rFonts w:asciiTheme="minorHAnsi" w:hAnsiTheme="minorHAnsi" w:cstheme="minorHAnsi"/>
          <w:color w:val="000000" w:themeColor="text1"/>
          <w:sz w:val="24"/>
          <w:szCs w:val="24"/>
        </w:rPr>
        <w:t>hosting</w:t>
      </w:r>
      <w:proofErr w:type="spellEnd"/>
      <w:r w:rsidRPr="00817E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17EEA">
        <w:rPr>
          <w:rFonts w:asciiTheme="minorHAnsi" w:hAnsiTheme="minorHAnsi" w:cstheme="minorHAnsi"/>
          <w:color w:val="000000" w:themeColor="text1"/>
          <w:sz w:val="24"/>
          <w:szCs w:val="24"/>
        </w:rPr>
        <w:t>universit</w:t>
      </w:r>
      <w:r w:rsidR="00214D1F" w:rsidRPr="00817EEA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proofErr w:type="spellEnd"/>
      <w:r w:rsidRPr="00817E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17EEA">
        <w:rPr>
          <w:rFonts w:asciiTheme="minorHAnsi" w:hAnsiTheme="minorHAnsi" w:cstheme="minorHAnsi"/>
          <w:color w:val="000000" w:themeColor="text1"/>
          <w:sz w:val="24"/>
          <w:szCs w:val="24"/>
        </w:rPr>
        <w:t>before</w:t>
      </w:r>
      <w:proofErr w:type="spellEnd"/>
      <w:r w:rsidRPr="00817E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17EEA">
        <w:rPr>
          <w:rFonts w:asciiTheme="minorHAnsi" w:hAnsiTheme="minorHAnsi" w:cstheme="minorHAnsi"/>
          <w:color w:val="000000" w:themeColor="text1"/>
          <w:sz w:val="24"/>
          <w:szCs w:val="24"/>
        </w:rPr>
        <w:t>applying</w:t>
      </w:r>
      <w:proofErr w:type="spellEnd"/>
      <w:r w:rsidR="00101F16" w:rsidRPr="00817EE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D608558" w14:textId="0D2A671E" w:rsidR="00191DAC" w:rsidRPr="00413E89" w:rsidRDefault="00191DAC" w:rsidP="00D65284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 w:rsidRPr="00413E89">
        <w:rPr>
          <w:rFonts w:asciiTheme="minorHAnsi" w:hAnsiTheme="minorHAnsi" w:cstheme="minorHAnsi"/>
          <w:b/>
          <w:sz w:val="24"/>
          <w:szCs w:val="24"/>
          <w:u w:val="single"/>
        </w:rPr>
        <w:t>Evaluation</w:t>
      </w:r>
      <w:proofErr w:type="spellEnd"/>
      <w:r w:rsidRPr="00413E89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492CDD17" w14:textId="2771F84C" w:rsidR="00A06A67" w:rsidRPr="00413E89" w:rsidRDefault="00C106A6" w:rsidP="00D6528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professional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committee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will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evaluate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the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submitted</w:t>
      </w:r>
      <w:proofErr w:type="spellEnd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application</w:t>
      </w:r>
      <w:proofErr w:type="spellEnd"/>
      <w:r w:rsidR="00A06A6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by</w:t>
      </w:r>
      <w:proofErr w:type="spellEnd"/>
      <w:r w:rsidR="00A06A6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C0A9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end of </w:t>
      </w:r>
      <w:proofErr w:type="spellStart"/>
      <w:r w:rsidR="004124B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March</w:t>
      </w:r>
      <w:proofErr w:type="spellEnd"/>
      <w:r w:rsidR="004124B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06A6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4124B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A06A6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The </w:t>
      </w:r>
      <w:proofErr w:type="spellStart"/>
      <w:r w:rsidR="00A06A6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winning</w:t>
      </w:r>
      <w:proofErr w:type="spellEnd"/>
      <w:r w:rsidR="00A06A6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06A6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applicants</w:t>
      </w:r>
      <w:proofErr w:type="spellEnd"/>
      <w:r w:rsidR="00A06A6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06A6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will</w:t>
      </w:r>
      <w:proofErr w:type="spellEnd"/>
      <w:r w:rsidR="00A06A6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 </w:t>
      </w:r>
      <w:proofErr w:type="spellStart"/>
      <w:r w:rsidR="00A06A6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contacted</w:t>
      </w:r>
      <w:proofErr w:type="spellEnd"/>
      <w:r w:rsidR="00A06A6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06A6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by</w:t>
      </w:r>
      <w:proofErr w:type="spellEnd"/>
      <w:r w:rsidR="00A06A67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e-mail. </w:t>
      </w:r>
    </w:p>
    <w:p w14:paraId="522D66CC" w14:textId="77777777" w:rsidR="00A06A67" w:rsidRPr="00413E89" w:rsidRDefault="00A06A67" w:rsidP="00D6528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D6F8E6" w14:textId="1EF612E2" w:rsidR="00A06A67" w:rsidRPr="00413E89" w:rsidRDefault="00A06A67" w:rsidP="00D6528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Con</w:t>
      </w:r>
      <w:r w:rsidR="00101F16"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tact</w:t>
      </w:r>
      <w:r w:rsidRPr="00413E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: </w:t>
      </w:r>
    </w:p>
    <w:p w14:paraId="3FA7A7AE" w14:textId="3CBD502E" w:rsidR="00DB71AC" w:rsidRPr="00413E89" w:rsidRDefault="00A6599F" w:rsidP="00D65284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in </w:t>
      </w:r>
      <w:proofErr w:type="spellStart"/>
      <w:r w:rsidR="00DB71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study</w:t>
      </w:r>
      <w:proofErr w:type="spellEnd"/>
      <w:r w:rsidR="00DB71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B71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cases</w:t>
      </w:r>
      <w:proofErr w:type="spellEnd"/>
      <w:r w:rsidR="00DB71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Judit Németh, </w:t>
      </w:r>
      <w:proofErr w:type="spellStart"/>
      <w:r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DB71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nstitutional</w:t>
      </w:r>
      <w:proofErr w:type="spellEnd"/>
      <w:r w:rsidR="00DB71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Erasmus+ </w:t>
      </w:r>
      <w:proofErr w:type="spellStart"/>
      <w:r w:rsidR="00F73886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DB71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oordinator</w:t>
      </w:r>
      <w:proofErr w:type="spellEnd"/>
      <w:r w:rsidR="00DB71AC" w:rsidRPr="00413E8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DB71AC" w:rsidRPr="00413E89"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 xml:space="preserve"> </w:t>
      </w:r>
      <w:hyperlink r:id="rId33" w:history="1">
        <w:r w:rsidR="00DB71AC" w:rsidRPr="00413E89">
          <w:rPr>
            <w:rStyle w:val="Hiperhivatkozs"/>
            <w:rFonts w:asciiTheme="minorHAnsi" w:hAnsiTheme="minorHAnsi" w:cstheme="minorHAnsi"/>
            <w:color w:val="0000BF" w:themeColor="hyperlink" w:themeShade="BF"/>
            <w:sz w:val="24"/>
            <w:szCs w:val="24"/>
          </w:rPr>
          <w:t>nemeth.judit@pte.hu</w:t>
        </w:r>
      </w:hyperlink>
    </w:p>
    <w:p w14:paraId="04BDD541" w14:textId="77777777" w:rsidR="00880FAD" w:rsidRPr="00413E89" w:rsidRDefault="00880FAD" w:rsidP="00101F16">
      <w:pPr>
        <w:widowControl/>
        <w:autoSpaceDE/>
        <w:autoSpaceDN/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0A9E924" w14:textId="10702806" w:rsidR="00D65284" w:rsidRPr="00413E89" w:rsidRDefault="00D65284" w:rsidP="00101F16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9BC2CBF" w14:textId="515D539F" w:rsidR="00E564D9" w:rsidRPr="00413E89" w:rsidRDefault="00E564D9" w:rsidP="00101F16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</w:tblGrid>
      <w:tr w:rsidR="00880FAD" w:rsidRPr="00413E89" w14:paraId="3CA28B32" w14:textId="77777777" w:rsidTr="00880FAD">
        <w:tc>
          <w:tcPr>
            <w:tcW w:w="0" w:type="auto"/>
            <w:shd w:val="clear" w:color="auto" w:fill="FFFFFF"/>
            <w:vAlign w:val="center"/>
            <w:hideMark/>
          </w:tcPr>
          <w:p w14:paraId="1FB6A347" w14:textId="25ADD284" w:rsidR="00880FAD" w:rsidRPr="00413E89" w:rsidRDefault="00880FAD" w:rsidP="006D62E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0EAA3322" w14:textId="3EA02E28" w:rsidR="00421106" w:rsidRPr="00413E89" w:rsidRDefault="00421106">
      <w:pPr>
        <w:pStyle w:val="Szvegtrzs"/>
        <w:spacing w:before="120"/>
        <w:ind w:left="116"/>
        <w:rPr>
          <w:rFonts w:asciiTheme="minorHAnsi" w:hAnsiTheme="minorHAnsi" w:cstheme="minorHAnsi"/>
        </w:rPr>
      </w:pPr>
    </w:p>
    <w:sectPr w:rsidR="00421106" w:rsidRPr="00413E89">
      <w:headerReference w:type="default" r:id="rId34"/>
      <w:footerReference w:type="default" r:id="rId35"/>
      <w:pgSz w:w="11900" w:h="16850"/>
      <w:pgMar w:top="1820" w:right="1300" w:bottom="1760" w:left="1300" w:header="736" w:footer="15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BFCE" w14:textId="77777777" w:rsidR="00AA30E6" w:rsidRDefault="00AA30E6">
      <w:r>
        <w:separator/>
      </w:r>
    </w:p>
  </w:endnote>
  <w:endnote w:type="continuationSeparator" w:id="0">
    <w:p w14:paraId="44008FC7" w14:textId="77777777" w:rsidR="00AA30E6" w:rsidRDefault="00AA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F826" w14:textId="1C3343E1" w:rsidR="00421106" w:rsidRDefault="00F93D5E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9776" behindDoc="1" locked="0" layoutInCell="1" allowOverlap="1" wp14:anchorId="50955DC5" wp14:editId="0D3B208B">
          <wp:simplePos x="0" y="0"/>
          <wp:positionH relativeFrom="page">
            <wp:posOffset>5313540</wp:posOffset>
          </wp:positionH>
          <wp:positionV relativeFrom="page">
            <wp:posOffset>9563659</wp:posOffset>
          </wp:positionV>
          <wp:extent cx="1364408" cy="744294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4408" cy="744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0288" behindDoc="1" locked="0" layoutInCell="1" allowOverlap="1" wp14:anchorId="305C1D09" wp14:editId="58D2A002">
          <wp:simplePos x="0" y="0"/>
          <wp:positionH relativeFrom="page">
            <wp:posOffset>4039135</wp:posOffset>
          </wp:positionH>
          <wp:positionV relativeFrom="page">
            <wp:posOffset>9746615</wp:posOffset>
          </wp:positionV>
          <wp:extent cx="293314" cy="294656"/>
          <wp:effectExtent l="0" t="0" r="0" b="0"/>
          <wp:wrapNone/>
          <wp:docPr id="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3314" cy="294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0800" behindDoc="1" locked="0" layoutInCell="1" allowOverlap="1" wp14:anchorId="23516058" wp14:editId="03E9CDDD">
          <wp:simplePos x="0" y="0"/>
          <wp:positionH relativeFrom="page">
            <wp:posOffset>3119695</wp:posOffset>
          </wp:positionH>
          <wp:positionV relativeFrom="page">
            <wp:posOffset>9746539</wp:posOffset>
          </wp:positionV>
          <wp:extent cx="288977" cy="288857"/>
          <wp:effectExtent l="0" t="0" r="0" b="0"/>
          <wp:wrapNone/>
          <wp:docPr id="2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88977" cy="288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1312" behindDoc="1" locked="0" layoutInCell="1" allowOverlap="1" wp14:anchorId="3B8B4C1C" wp14:editId="69F3AA2E">
          <wp:simplePos x="0" y="0"/>
          <wp:positionH relativeFrom="page">
            <wp:posOffset>3575515</wp:posOffset>
          </wp:positionH>
          <wp:positionV relativeFrom="page">
            <wp:posOffset>9740204</wp:posOffset>
          </wp:positionV>
          <wp:extent cx="297638" cy="289088"/>
          <wp:effectExtent l="0" t="0" r="0" b="0"/>
          <wp:wrapNone/>
          <wp:docPr id="2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97638" cy="289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0F63">
      <w:rPr>
        <w:noProof/>
      </w:rPr>
      <mc:AlternateContent>
        <mc:Choice Requires="wps">
          <w:drawing>
            <wp:anchor distT="0" distB="0" distL="114300" distR="114300" simplePos="0" relativeHeight="487501824" behindDoc="1" locked="0" layoutInCell="1" allowOverlap="1" wp14:anchorId="01A049B3" wp14:editId="46A0A6FE">
              <wp:simplePos x="0" y="0"/>
              <wp:positionH relativeFrom="page">
                <wp:posOffset>990600</wp:posOffset>
              </wp:positionH>
              <wp:positionV relativeFrom="page">
                <wp:posOffset>9865360</wp:posOffset>
              </wp:positionV>
              <wp:extent cx="1217930" cy="167005"/>
              <wp:effectExtent l="0" t="0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F213D9" w14:textId="77777777" w:rsidR="00421106" w:rsidRDefault="00670533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hyperlink r:id="rId5">
                            <w:r w:rsidR="00F93D5E">
                              <w:rPr>
                                <w:rFonts w:ascii="Arial"/>
                                <w:sz w:val="20"/>
                              </w:rPr>
                              <w:t>www.educalliance.eu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049B3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7" type="#_x0000_t202" style="position:absolute;margin-left:78pt;margin-top:776.8pt;width:95.9pt;height:13.15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" filled="f" stroked="f">
              <v:textbox inset="0,0,0,0">
                <w:txbxContent>
                  <w:p w14:paraId="32F213D9" w14:textId="77777777" w:rsidR="00421106" w:rsidRDefault="00817EEA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hyperlink r:id="rId6">
                      <w:r w:rsidR="00F93D5E">
                        <w:rPr>
                          <w:rFonts w:ascii="Arial"/>
                          <w:sz w:val="20"/>
                        </w:rPr>
                        <w:t>www.educalliance.eu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FCCE" w14:textId="77777777" w:rsidR="00AA30E6" w:rsidRDefault="00AA30E6">
      <w:r>
        <w:separator/>
      </w:r>
    </w:p>
  </w:footnote>
  <w:footnote w:type="continuationSeparator" w:id="0">
    <w:p w14:paraId="050D43DA" w14:textId="77777777" w:rsidR="00AA30E6" w:rsidRDefault="00AA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F5DA" w14:textId="59F60FF2" w:rsidR="00421106" w:rsidRDefault="00A70F6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9264" behindDoc="1" locked="0" layoutInCell="1" allowOverlap="1" wp14:anchorId="00A4A67F" wp14:editId="1C829E0D">
              <wp:simplePos x="0" y="0"/>
              <wp:positionH relativeFrom="page">
                <wp:posOffset>4587240</wp:posOffset>
              </wp:positionH>
              <wp:positionV relativeFrom="page">
                <wp:posOffset>662940</wp:posOffset>
              </wp:positionV>
              <wp:extent cx="2385060" cy="579120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490539" w14:textId="5C520C9F" w:rsidR="00D65284" w:rsidRDefault="00B64609">
                          <w:pPr>
                            <w:spacing w:before="12"/>
                            <w:ind w:left="975" w:right="15" w:hanging="956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Call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Gap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Year</w:t>
                          </w:r>
                          <w:r w:rsidR="004449FA">
                            <w:rPr>
                              <w:rFonts w:ascii="Arial" w:hAnsi="Arial"/>
                              <w:b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EDUC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mobility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program</w:t>
                          </w:r>
                        </w:p>
                        <w:p w14:paraId="5064AD0F" w14:textId="5F05A619" w:rsidR="00421106" w:rsidRDefault="00421106" w:rsidP="00D65284">
                          <w:pPr>
                            <w:spacing w:before="12"/>
                            <w:ind w:right="15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4A67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61.2pt;margin-top:52.2pt;width:187.8pt;height:45.6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" filled="f" stroked="f">
              <v:textbox inset="0,0,0,0">
                <w:txbxContent>
                  <w:p w14:paraId="76490539" w14:textId="5C520C9F" w:rsidR="00D65284" w:rsidRDefault="00B64609">
                    <w:pPr>
                      <w:spacing w:before="12"/>
                      <w:ind w:left="975" w:right="15" w:hanging="956"/>
                      <w:rPr>
                        <w:rFonts w:ascii="Arial" w:hAns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Call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 –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Gap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 Year</w:t>
                    </w:r>
                    <w:r w:rsidR="004449FA">
                      <w:rPr>
                        <w:rFonts w:ascii="Arial" w:hAnsi="Arial"/>
                        <w:b/>
                        <w:sz w:val="20"/>
                      </w:rPr>
                      <w:t>,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 EDUC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mobility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 program</w:t>
                    </w:r>
                  </w:p>
                  <w:p w14:paraId="5064AD0F" w14:textId="5F05A619" w:rsidR="00421106" w:rsidRDefault="00421106" w:rsidP="00D65284">
                    <w:pPr>
                      <w:spacing w:before="12"/>
                      <w:ind w:right="15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93D5E">
      <w:rPr>
        <w:noProof/>
      </w:rPr>
      <w:drawing>
        <wp:anchor distT="0" distB="0" distL="0" distR="0" simplePos="0" relativeHeight="487498752" behindDoc="1" locked="0" layoutInCell="1" allowOverlap="1" wp14:anchorId="03E4D6EB" wp14:editId="7486847B">
          <wp:simplePos x="0" y="0"/>
          <wp:positionH relativeFrom="page">
            <wp:posOffset>790575</wp:posOffset>
          </wp:positionH>
          <wp:positionV relativeFrom="page">
            <wp:posOffset>467410</wp:posOffset>
          </wp:positionV>
          <wp:extent cx="2530475" cy="689559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0475" cy="689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7D2"/>
    <w:multiLevelType w:val="hybridMultilevel"/>
    <w:tmpl w:val="AEC2B8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D941BC"/>
    <w:multiLevelType w:val="multilevel"/>
    <w:tmpl w:val="2B96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C417E"/>
    <w:multiLevelType w:val="hybridMultilevel"/>
    <w:tmpl w:val="F97EE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0E74"/>
    <w:multiLevelType w:val="hybridMultilevel"/>
    <w:tmpl w:val="7AFCA3F4"/>
    <w:lvl w:ilvl="0" w:tplc="467A038E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4"/>
        <w:szCs w:val="24"/>
        <w:lang w:val="hu-HU" w:eastAsia="en-US" w:bidi="ar-SA"/>
      </w:rPr>
    </w:lvl>
    <w:lvl w:ilvl="1" w:tplc="DDA47660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A8E847AC">
      <w:numFmt w:val="bullet"/>
      <w:lvlText w:val="•"/>
      <w:lvlJc w:val="left"/>
      <w:pPr>
        <w:ind w:left="2419" w:hanging="360"/>
      </w:pPr>
      <w:rPr>
        <w:rFonts w:hint="default"/>
        <w:lang w:val="hu-HU" w:eastAsia="en-US" w:bidi="ar-SA"/>
      </w:rPr>
    </w:lvl>
    <w:lvl w:ilvl="3" w:tplc="2508EFBC">
      <w:numFmt w:val="bullet"/>
      <w:lvlText w:val="•"/>
      <w:lvlJc w:val="left"/>
      <w:pPr>
        <w:ind w:left="3279" w:hanging="360"/>
      </w:pPr>
      <w:rPr>
        <w:rFonts w:hint="default"/>
        <w:lang w:val="hu-HU" w:eastAsia="en-US" w:bidi="ar-SA"/>
      </w:rPr>
    </w:lvl>
    <w:lvl w:ilvl="4" w:tplc="94D64CE4">
      <w:numFmt w:val="bullet"/>
      <w:lvlText w:val="•"/>
      <w:lvlJc w:val="left"/>
      <w:pPr>
        <w:ind w:left="4139" w:hanging="360"/>
      </w:pPr>
      <w:rPr>
        <w:rFonts w:hint="default"/>
        <w:lang w:val="hu-HU" w:eastAsia="en-US" w:bidi="ar-SA"/>
      </w:rPr>
    </w:lvl>
    <w:lvl w:ilvl="5" w:tplc="414A0B96">
      <w:numFmt w:val="bullet"/>
      <w:lvlText w:val="•"/>
      <w:lvlJc w:val="left"/>
      <w:pPr>
        <w:ind w:left="4999" w:hanging="360"/>
      </w:pPr>
      <w:rPr>
        <w:rFonts w:hint="default"/>
        <w:lang w:val="hu-HU" w:eastAsia="en-US" w:bidi="ar-SA"/>
      </w:rPr>
    </w:lvl>
    <w:lvl w:ilvl="6" w:tplc="FE1035AA">
      <w:numFmt w:val="bullet"/>
      <w:lvlText w:val="•"/>
      <w:lvlJc w:val="left"/>
      <w:pPr>
        <w:ind w:left="5859" w:hanging="360"/>
      </w:pPr>
      <w:rPr>
        <w:rFonts w:hint="default"/>
        <w:lang w:val="hu-HU" w:eastAsia="en-US" w:bidi="ar-SA"/>
      </w:rPr>
    </w:lvl>
    <w:lvl w:ilvl="7" w:tplc="4D72602C">
      <w:numFmt w:val="bullet"/>
      <w:lvlText w:val="•"/>
      <w:lvlJc w:val="left"/>
      <w:pPr>
        <w:ind w:left="6719" w:hanging="360"/>
      </w:pPr>
      <w:rPr>
        <w:rFonts w:hint="default"/>
        <w:lang w:val="hu-HU" w:eastAsia="en-US" w:bidi="ar-SA"/>
      </w:rPr>
    </w:lvl>
    <w:lvl w:ilvl="8" w:tplc="0BB2EA18">
      <w:numFmt w:val="bullet"/>
      <w:lvlText w:val="•"/>
      <w:lvlJc w:val="left"/>
      <w:pPr>
        <w:ind w:left="7579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277D2229"/>
    <w:multiLevelType w:val="hybridMultilevel"/>
    <w:tmpl w:val="7736E23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F605CA"/>
    <w:multiLevelType w:val="hybridMultilevel"/>
    <w:tmpl w:val="7F046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5A88"/>
    <w:multiLevelType w:val="hybridMultilevel"/>
    <w:tmpl w:val="879CF7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A7A96"/>
    <w:multiLevelType w:val="hybridMultilevel"/>
    <w:tmpl w:val="5454B48A"/>
    <w:lvl w:ilvl="0" w:tplc="B872947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04163"/>
    <w:multiLevelType w:val="hybridMultilevel"/>
    <w:tmpl w:val="6E42506A"/>
    <w:lvl w:ilvl="0" w:tplc="6C0C8E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D333A"/>
    <w:multiLevelType w:val="hybridMultilevel"/>
    <w:tmpl w:val="FD38E7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C5E49"/>
    <w:multiLevelType w:val="hybridMultilevel"/>
    <w:tmpl w:val="DFC06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B2C6D"/>
    <w:multiLevelType w:val="hybridMultilevel"/>
    <w:tmpl w:val="03B20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D683E"/>
    <w:multiLevelType w:val="hybridMultilevel"/>
    <w:tmpl w:val="4B402C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265384"/>
    <w:multiLevelType w:val="hybridMultilevel"/>
    <w:tmpl w:val="6888B4D0"/>
    <w:lvl w:ilvl="0" w:tplc="6C0C8E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5AEA"/>
    <w:multiLevelType w:val="hybridMultilevel"/>
    <w:tmpl w:val="224C0FC0"/>
    <w:lvl w:ilvl="0" w:tplc="908EFE3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9A8672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B14282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A7FA94C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04FA574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E7A075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B93CCDD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4306BC2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7DD4D49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5" w15:restartNumberingAfterBreak="0">
    <w:nsid w:val="7D1E36C0"/>
    <w:multiLevelType w:val="hybridMultilevel"/>
    <w:tmpl w:val="20F4A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96AE9"/>
    <w:multiLevelType w:val="hybridMultilevel"/>
    <w:tmpl w:val="844A8C84"/>
    <w:lvl w:ilvl="0" w:tplc="E3A84E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2691A"/>
    <w:multiLevelType w:val="hybridMultilevel"/>
    <w:tmpl w:val="AB86D7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07367600">
    <w:abstractNumId w:val="3"/>
  </w:num>
  <w:num w:numId="2" w16cid:durableId="756484542">
    <w:abstractNumId w:val="1"/>
  </w:num>
  <w:num w:numId="3" w16cid:durableId="517742650">
    <w:abstractNumId w:val="12"/>
  </w:num>
  <w:num w:numId="4" w16cid:durableId="1391418821">
    <w:abstractNumId w:val="15"/>
  </w:num>
  <w:num w:numId="5" w16cid:durableId="1773744913">
    <w:abstractNumId w:val="16"/>
  </w:num>
  <w:num w:numId="6" w16cid:durableId="613169293">
    <w:abstractNumId w:val="5"/>
  </w:num>
  <w:num w:numId="7" w16cid:durableId="1237324757">
    <w:abstractNumId w:val="4"/>
  </w:num>
  <w:num w:numId="8" w16cid:durableId="1103720609">
    <w:abstractNumId w:val="2"/>
  </w:num>
  <w:num w:numId="9" w16cid:durableId="421071142">
    <w:abstractNumId w:val="17"/>
  </w:num>
  <w:num w:numId="10" w16cid:durableId="65153666">
    <w:abstractNumId w:val="0"/>
  </w:num>
  <w:num w:numId="11" w16cid:durableId="2034839944">
    <w:abstractNumId w:val="11"/>
  </w:num>
  <w:num w:numId="12" w16cid:durableId="981076338">
    <w:abstractNumId w:val="9"/>
  </w:num>
  <w:num w:numId="13" w16cid:durableId="854854299">
    <w:abstractNumId w:val="13"/>
  </w:num>
  <w:num w:numId="14" w16cid:durableId="1161199153">
    <w:abstractNumId w:val="10"/>
  </w:num>
  <w:num w:numId="15" w16cid:durableId="1984967545">
    <w:abstractNumId w:val="8"/>
  </w:num>
  <w:num w:numId="16" w16cid:durableId="1167092454">
    <w:abstractNumId w:val="7"/>
  </w:num>
  <w:num w:numId="17" w16cid:durableId="1421754097">
    <w:abstractNumId w:val="14"/>
  </w:num>
  <w:num w:numId="18" w16cid:durableId="12721260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M7IwMTA2MzAzNbVU0lEKTi0uzszPAykwNKkFAETmZfgtAAAA"/>
  </w:docVars>
  <w:rsids>
    <w:rsidRoot w:val="00421106"/>
    <w:rsid w:val="00022934"/>
    <w:rsid w:val="000430D6"/>
    <w:rsid w:val="000829FE"/>
    <w:rsid w:val="00096DFF"/>
    <w:rsid w:val="000A6470"/>
    <w:rsid w:val="000A6C9E"/>
    <w:rsid w:val="000B5DF7"/>
    <w:rsid w:val="000E5DCE"/>
    <w:rsid w:val="000F2BFE"/>
    <w:rsid w:val="00101F16"/>
    <w:rsid w:val="00124DDF"/>
    <w:rsid w:val="001345D3"/>
    <w:rsid w:val="00187F93"/>
    <w:rsid w:val="00191DAC"/>
    <w:rsid w:val="001941BF"/>
    <w:rsid w:val="001C0A97"/>
    <w:rsid w:val="001D420E"/>
    <w:rsid w:val="001F0153"/>
    <w:rsid w:val="001F176E"/>
    <w:rsid w:val="00204868"/>
    <w:rsid w:val="00214D1F"/>
    <w:rsid w:val="002267DC"/>
    <w:rsid w:val="00232231"/>
    <w:rsid w:val="002718CC"/>
    <w:rsid w:val="002945A0"/>
    <w:rsid w:val="002C41C7"/>
    <w:rsid w:val="002C701E"/>
    <w:rsid w:val="002C7044"/>
    <w:rsid w:val="002E19BC"/>
    <w:rsid w:val="003005E6"/>
    <w:rsid w:val="00301EBC"/>
    <w:rsid w:val="00307F17"/>
    <w:rsid w:val="00325BE5"/>
    <w:rsid w:val="00347660"/>
    <w:rsid w:val="00347C89"/>
    <w:rsid w:val="00354107"/>
    <w:rsid w:val="003A077D"/>
    <w:rsid w:val="003B1CF8"/>
    <w:rsid w:val="004124B7"/>
    <w:rsid w:val="00413E89"/>
    <w:rsid w:val="00421106"/>
    <w:rsid w:val="00432692"/>
    <w:rsid w:val="004449FA"/>
    <w:rsid w:val="004B6DF9"/>
    <w:rsid w:val="004C016E"/>
    <w:rsid w:val="004C47B8"/>
    <w:rsid w:val="004D3E0B"/>
    <w:rsid w:val="004D6CC1"/>
    <w:rsid w:val="004E063A"/>
    <w:rsid w:val="004E2D81"/>
    <w:rsid w:val="00503DE3"/>
    <w:rsid w:val="0050545F"/>
    <w:rsid w:val="005119D9"/>
    <w:rsid w:val="00512CFB"/>
    <w:rsid w:val="0054666C"/>
    <w:rsid w:val="00551127"/>
    <w:rsid w:val="005666C6"/>
    <w:rsid w:val="005840F9"/>
    <w:rsid w:val="005856F5"/>
    <w:rsid w:val="00585C5D"/>
    <w:rsid w:val="005860C8"/>
    <w:rsid w:val="005B5069"/>
    <w:rsid w:val="005D1ABD"/>
    <w:rsid w:val="005E37DC"/>
    <w:rsid w:val="005F07F3"/>
    <w:rsid w:val="0060421B"/>
    <w:rsid w:val="006300AD"/>
    <w:rsid w:val="0064708E"/>
    <w:rsid w:val="00650160"/>
    <w:rsid w:val="00651751"/>
    <w:rsid w:val="00670533"/>
    <w:rsid w:val="0067312B"/>
    <w:rsid w:val="006766C8"/>
    <w:rsid w:val="00682326"/>
    <w:rsid w:val="00697B55"/>
    <w:rsid w:val="006D52FB"/>
    <w:rsid w:val="006D62EE"/>
    <w:rsid w:val="006E2E24"/>
    <w:rsid w:val="00704ADC"/>
    <w:rsid w:val="007071F0"/>
    <w:rsid w:val="00731C48"/>
    <w:rsid w:val="007364D5"/>
    <w:rsid w:val="00741F32"/>
    <w:rsid w:val="00750CC5"/>
    <w:rsid w:val="007512A8"/>
    <w:rsid w:val="00756DF6"/>
    <w:rsid w:val="0078322B"/>
    <w:rsid w:val="00791E75"/>
    <w:rsid w:val="007A19D7"/>
    <w:rsid w:val="007A236A"/>
    <w:rsid w:val="007B1E6F"/>
    <w:rsid w:val="007B474C"/>
    <w:rsid w:val="007E29B2"/>
    <w:rsid w:val="00817EEA"/>
    <w:rsid w:val="00820AE2"/>
    <w:rsid w:val="00823094"/>
    <w:rsid w:val="00835D3D"/>
    <w:rsid w:val="00842515"/>
    <w:rsid w:val="00876297"/>
    <w:rsid w:val="0087742F"/>
    <w:rsid w:val="00880FAD"/>
    <w:rsid w:val="00892F2C"/>
    <w:rsid w:val="008A55C2"/>
    <w:rsid w:val="008D582C"/>
    <w:rsid w:val="008E25F0"/>
    <w:rsid w:val="008E4505"/>
    <w:rsid w:val="008E63BD"/>
    <w:rsid w:val="008E714C"/>
    <w:rsid w:val="0090546B"/>
    <w:rsid w:val="00905546"/>
    <w:rsid w:val="00944B94"/>
    <w:rsid w:val="0094715F"/>
    <w:rsid w:val="00983831"/>
    <w:rsid w:val="009F7EC3"/>
    <w:rsid w:val="00A06A67"/>
    <w:rsid w:val="00A1161D"/>
    <w:rsid w:val="00A17AC0"/>
    <w:rsid w:val="00A41D35"/>
    <w:rsid w:val="00A6599F"/>
    <w:rsid w:val="00A70F63"/>
    <w:rsid w:val="00A95535"/>
    <w:rsid w:val="00AA16E9"/>
    <w:rsid w:val="00AA2077"/>
    <w:rsid w:val="00AA30E6"/>
    <w:rsid w:val="00AB61E6"/>
    <w:rsid w:val="00AC4A31"/>
    <w:rsid w:val="00AC674E"/>
    <w:rsid w:val="00B14873"/>
    <w:rsid w:val="00B4616E"/>
    <w:rsid w:val="00B52600"/>
    <w:rsid w:val="00B624B2"/>
    <w:rsid w:val="00B64609"/>
    <w:rsid w:val="00B70B8B"/>
    <w:rsid w:val="00B755E9"/>
    <w:rsid w:val="00B85E68"/>
    <w:rsid w:val="00BD3AB7"/>
    <w:rsid w:val="00C00A85"/>
    <w:rsid w:val="00C106A6"/>
    <w:rsid w:val="00C1315A"/>
    <w:rsid w:val="00C15E1F"/>
    <w:rsid w:val="00C24027"/>
    <w:rsid w:val="00C60A11"/>
    <w:rsid w:val="00C833ED"/>
    <w:rsid w:val="00CA304F"/>
    <w:rsid w:val="00CA52D9"/>
    <w:rsid w:val="00CB4D8A"/>
    <w:rsid w:val="00CB544D"/>
    <w:rsid w:val="00CE45AE"/>
    <w:rsid w:val="00CE586C"/>
    <w:rsid w:val="00D04144"/>
    <w:rsid w:val="00D317F7"/>
    <w:rsid w:val="00D428E7"/>
    <w:rsid w:val="00D62FFB"/>
    <w:rsid w:val="00D65284"/>
    <w:rsid w:val="00D710C0"/>
    <w:rsid w:val="00D72F00"/>
    <w:rsid w:val="00D75728"/>
    <w:rsid w:val="00D90A25"/>
    <w:rsid w:val="00DB71AC"/>
    <w:rsid w:val="00DC024D"/>
    <w:rsid w:val="00DD44D7"/>
    <w:rsid w:val="00DD7367"/>
    <w:rsid w:val="00E00469"/>
    <w:rsid w:val="00E0305A"/>
    <w:rsid w:val="00E31D0C"/>
    <w:rsid w:val="00E41D4F"/>
    <w:rsid w:val="00E564D9"/>
    <w:rsid w:val="00E77D28"/>
    <w:rsid w:val="00EB1B06"/>
    <w:rsid w:val="00ED490C"/>
    <w:rsid w:val="00EE159E"/>
    <w:rsid w:val="00EE2B5D"/>
    <w:rsid w:val="00F13914"/>
    <w:rsid w:val="00F37E79"/>
    <w:rsid w:val="00F422B1"/>
    <w:rsid w:val="00F5608F"/>
    <w:rsid w:val="00F718F9"/>
    <w:rsid w:val="00F73886"/>
    <w:rsid w:val="00F763B8"/>
    <w:rsid w:val="00F77BFE"/>
    <w:rsid w:val="00F81AD6"/>
    <w:rsid w:val="00F93D5E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AFE73"/>
  <w15:docId w15:val="{B0540FA9-AE79-48AC-BB90-1A914643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116"/>
      <w:outlineLvl w:val="0"/>
    </w:pPr>
    <w:rPr>
      <w:b/>
      <w:bCs/>
      <w:sz w:val="24"/>
      <w:szCs w:val="2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25"/>
      <w:ind w:left="1496" w:right="1495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34"/>
    <w:qFormat/>
    <w:pPr>
      <w:spacing w:before="125"/>
      <w:ind w:left="836" w:hanging="361"/>
    </w:pPr>
  </w:style>
  <w:style w:type="paragraph" w:customStyle="1" w:styleId="TableParagraph">
    <w:name w:val="Table Paragraph"/>
    <w:basedOn w:val="Norml"/>
    <w:uiPriority w:val="1"/>
    <w:qFormat/>
    <w:pPr>
      <w:spacing w:before="119"/>
      <w:ind w:left="107"/>
    </w:pPr>
  </w:style>
  <w:style w:type="character" w:styleId="Hiperhivatkozs">
    <w:name w:val="Hyperlink"/>
    <w:basedOn w:val="Bekezdsalapbettpusa"/>
    <w:uiPriority w:val="99"/>
    <w:unhideWhenUsed/>
    <w:rsid w:val="00F5608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5608F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F77B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77B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77BFE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77B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77BFE"/>
    <w:rPr>
      <w:rFonts w:ascii="Times New Roman" w:eastAsia="Times New Roman" w:hAnsi="Times New Roman" w:cs="Times New Roman"/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B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BFE"/>
    <w:rPr>
      <w:rFonts w:ascii="Segoe UI" w:eastAsia="Times New Roman" w:hAnsi="Segoe UI" w:cs="Segoe UI"/>
      <w:sz w:val="18"/>
      <w:szCs w:val="18"/>
      <w:lang w:val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5B5069"/>
    <w:rPr>
      <w:color w:val="800080" w:themeColor="followedHyperlink"/>
      <w:u w:val="single"/>
    </w:rPr>
  </w:style>
  <w:style w:type="paragraph" w:styleId="NormlWeb">
    <w:name w:val="Normal (Web)"/>
    <w:basedOn w:val="Norml"/>
    <w:rsid w:val="00D6528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652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5284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D652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5284"/>
    <w:rPr>
      <w:rFonts w:ascii="Times New Roman" w:eastAsia="Times New Roman" w:hAnsi="Times New Roman" w:cs="Times New Roman"/>
      <w:lang w:val="hu-HU"/>
    </w:rPr>
  </w:style>
  <w:style w:type="table" w:styleId="Rcsostblzat">
    <w:name w:val="Table Grid"/>
    <w:basedOn w:val="Normltblzat"/>
    <w:uiPriority w:val="39"/>
    <w:rsid w:val="00D7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l"/>
    <w:rsid w:val="00413E8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cf01">
    <w:name w:val="cf01"/>
    <w:basedOn w:val="Bekezdsalapbettpusa"/>
    <w:rsid w:val="00413E89"/>
    <w:rPr>
      <w:rFonts w:ascii="Segoe UI" w:hAnsi="Segoe UI" w:cs="Segoe UI" w:hint="default"/>
      <w:color w:val="374151"/>
      <w:sz w:val="18"/>
      <w:szCs w:val="18"/>
    </w:rPr>
  </w:style>
  <w:style w:type="character" w:styleId="Kiemels2">
    <w:name w:val="Strong"/>
    <w:basedOn w:val="Bekezdsalapbettpusa"/>
    <w:uiPriority w:val="22"/>
    <w:qFormat/>
    <w:rsid w:val="002C7044"/>
    <w:rPr>
      <w:b/>
      <w:bCs/>
    </w:rPr>
  </w:style>
  <w:style w:type="character" w:customStyle="1" w:styleId="cf21">
    <w:name w:val="cf21"/>
    <w:basedOn w:val="Bekezdsalapbettpusa"/>
    <w:rsid w:val="004B6DF9"/>
    <w:rPr>
      <w:rFonts w:ascii="Segoe UI" w:hAnsi="Segoe UI" w:cs="Segoe UI" w:hint="default"/>
      <w:color w:val="37415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6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0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iv-rennes.fr/en/programmes-taught-english" TargetMode="External"/><Relationship Id="rId18" Type="http://schemas.openxmlformats.org/officeDocument/2006/relationships/hyperlink" Target="mailto:hutova@czs.muni.cz" TargetMode="External"/><Relationship Id="rId26" Type="http://schemas.openxmlformats.org/officeDocument/2006/relationships/hyperlink" Target="https://drive.google.com/file/d/1pFPKrfcAPLq4-O8-zSYCy5ykV2U_pCff/view?usp=sharing" TargetMode="External"/><Relationship Id="rId21" Type="http://schemas.openxmlformats.org/officeDocument/2006/relationships/hyperlink" Target="https://web.unica.it/unica/protected/425962/0/def/ref/GNC93166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formations.univ-rennes.fr/" TargetMode="External"/><Relationship Id="rId17" Type="http://schemas.openxmlformats.org/officeDocument/2006/relationships/hyperlink" Target="https://czs.muni.cz/en/student-from-abroad/international-student-guide/course-catalogue" TargetMode="External"/><Relationship Id="rId25" Type="http://schemas.openxmlformats.org/officeDocument/2006/relationships/hyperlink" Target="https://ujiapps.uji.es/sia/rest/publicacion/2022?urlRedirect=http://ujiapps.uji.es/sia/rest/publicacio" TargetMode="External"/><Relationship Id="rId33" Type="http://schemas.openxmlformats.org/officeDocument/2006/relationships/hyperlink" Target="mailto:nemeth.judit@pte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v-rennes.fr/en" TargetMode="External"/><Relationship Id="rId20" Type="http://schemas.openxmlformats.org/officeDocument/2006/relationships/hyperlink" Target="https://unica.coursecatalogue.cineca.it/" TargetMode="External"/><Relationship Id="rId29" Type="http://schemas.openxmlformats.org/officeDocument/2006/relationships/hyperlink" Target="mailto:postmottak@usn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isnanterre.fr/medias/fichier/international-student-guide-2022-web-eng_1647867628157-pdf" TargetMode="External"/><Relationship Id="rId24" Type="http://schemas.openxmlformats.org/officeDocument/2006/relationships/hyperlink" Target="https://puls.uni-potsdam.de/qisserver/rds?state=verpublish&amp;publishContainer=vvzpdfindexstg" TargetMode="External"/><Relationship Id="rId32" Type="http://schemas.openxmlformats.org/officeDocument/2006/relationships/hyperlink" Target="mailto:nemeth.judit@pte.h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duc@univ-rennes.fr" TargetMode="External"/><Relationship Id="rId23" Type="http://schemas.openxmlformats.org/officeDocument/2006/relationships/hyperlink" Target="http://www.unica.it/" TargetMode="External"/><Relationship Id="rId28" Type="http://schemas.openxmlformats.org/officeDocument/2006/relationships/hyperlink" Target="https://www.uji.es/?urlRedirect=https://www.uji.es/&amp;url=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niversity.parisnanterre.fr/welcome-desk" TargetMode="External"/><Relationship Id="rId19" Type="http://schemas.openxmlformats.org/officeDocument/2006/relationships/hyperlink" Target="https://www.muni.cz/en" TargetMode="External"/><Relationship Id="rId31" Type="http://schemas.openxmlformats.org/officeDocument/2006/relationships/hyperlink" Target="https://forms.office.com/e/C9g9tmDUQQ?origin=lprLi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tivites.educ@liste.parisnanterre.fr" TargetMode="External"/><Relationship Id="rId14" Type="http://schemas.openxmlformats.org/officeDocument/2006/relationships/hyperlink" Target="https://formations.parisnanterre.fr/fr/formations-2023-2024/cours-ouverts-aux-etudiants-en-echange.html" TargetMode="External"/><Relationship Id="rId22" Type="http://schemas.openxmlformats.org/officeDocument/2006/relationships/hyperlink" Target="mailto:educ@unica.it" TargetMode="External"/><Relationship Id="rId27" Type="http://schemas.openxmlformats.org/officeDocument/2006/relationships/hyperlink" Target="mailto:study@uji.es" TargetMode="External"/><Relationship Id="rId30" Type="http://schemas.openxmlformats.org/officeDocument/2006/relationships/hyperlink" Target="https://forms.office.com/e/LGS2LYngyB?origin=lprLink" TargetMode="External"/><Relationship Id="rId35" Type="http://schemas.openxmlformats.org/officeDocument/2006/relationships/footer" Target="footer1.xml"/><Relationship Id="rId8" Type="http://schemas.openxmlformats.org/officeDocument/2006/relationships/hyperlink" Target="https://formations.parisnanterre.fr/fr/index.html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hyperlink" Target="http://www.educalliance.eu/" TargetMode="External"/><Relationship Id="rId5" Type="http://schemas.openxmlformats.org/officeDocument/2006/relationships/hyperlink" Target="http://www.educalliance.eu/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4BE0-7319-4BF5-BCA4-9E4953FA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784</Words>
  <Characters>7013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Wiesner</dc:creator>
  <cp:keywords/>
  <dc:description/>
  <cp:lastModifiedBy>Németh Judit</cp:lastModifiedBy>
  <cp:revision>5</cp:revision>
  <cp:lastPrinted>2022-10-24T08:25:00Z</cp:lastPrinted>
  <dcterms:created xsi:type="dcterms:W3CDTF">2024-02-06T10:17:00Z</dcterms:created>
  <dcterms:modified xsi:type="dcterms:W3CDTF">2024-02-08T14:45:00Z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2021-01-05T00:00:00Z</vt:filetime>
  </property>
  <property fmtid="{D5CDD505-2E9C-101B-9397-08002B2CF9AE}" pid="5" name="GrammarlyDocumentId">
    <vt:lpwstr>1c5a0dcf4cd20b19e185550a10e5aa5a92f8e58142f722b484a72808633c439b</vt:lpwstr>
  </property>
</Properties>
</file>