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06" w:rsidRPr="004F3390" w:rsidRDefault="00C21E06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:rsidR="00C21E06" w:rsidRPr="004F3390" w:rsidRDefault="001C60ED" w:rsidP="00DF45EC">
      <w:pPr>
        <w:pStyle w:val="Norm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 Pécsi Tudományegyetem Természettudományi </w:t>
      </w:r>
      <w:r w:rsidR="00DF45EC" w:rsidRPr="004F3390">
        <w:rPr>
          <w:rFonts w:asciiTheme="minorHAnsi" w:hAnsiTheme="minorHAnsi" w:cstheme="minorHAnsi"/>
          <w:b/>
          <w:bCs/>
          <w:sz w:val="28"/>
          <w:szCs w:val="28"/>
        </w:rPr>
        <w:t>Kara pályázatot ír ki 2019/2020</w:t>
      </w:r>
      <w:r w:rsidR="00C21E06"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 tanévi Erasmus+ oktatói mobilitási programban való részvételre.</w:t>
      </w:r>
    </w:p>
    <w:p w:rsidR="00AF35BE" w:rsidRPr="004F3390" w:rsidRDefault="00DF45EC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2019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>. október 1</w:t>
      </w:r>
      <w:r w:rsidR="00336C9D" w:rsidRPr="004F339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4F3390">
        <w:rPr>
          <w:rFonts w:asciiTheme="minorHAnsi" w:hAnsiTheme="minorHAnsi" w:cstheme="minorHAnsi"/>
          <w:b/>
          <w:bCs/>
          <w:sz w:val="28"/>
          <w:szCs w:val="28"/>
        </w:rPr>
        <w:t>- 2020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>. szeptember 30. közötti időszakra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:rsidR="00C21E06" w:rsidRPr="00EE2797" w:rsidRDefault="00C21E06" w:rsidP="001C60ED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célja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EE2797" w:rsidRDefault="00D11D2D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E2797">
        <w:rPr>
          <w:rFonts w:asciiTheme="minorHAnsi" w:hAnsiTheme="minorHAnsi" w:cstheme="minorHAnsi"/>
          <w:i/>
          <w:sz w:val="22"/>
          <w:szCs w:val="22"/>
        </w:rPr>
        <w:t>Kutatás és konferencián való részvétel ezen pályázaton nem támogatható!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program keretében a pályázaton nyertes oktatók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a Pécsi Tudományegyetemmel 2019/2020-a</w:t>
      </w:r>
      <w:r w:rsidR="0086489F" w:rsidRPr="00EE2797">
        <w:rPr>
          <w:rFonts w:asciiTheme="minorHAnsi" w:hAnsiTheme="minorHAnsi" w:cstheme="minorHAnsi"/>
          <w:sz w:val="22"/>
          <w:szCs w:val="22"/>
        </w:rPr>
        <w:t>s</w:t>
      </w:r>
      <w:r w:rsidRPr="00EE2797">
        <w:rPr>
          <w:rFonts w:asciiTheme="minorHAnsi" w:hAnsiTheme="minorHAnsi" w:cstheme="minorHAnsi"/>
          <w:sz w:val="22"/>
          <w:szCs w:val="22"/>
        </w:rPr>
        <w:t xml:space="preserve"> tanévre érvényes kétoldalú megállapodással rendelkező ERASMUS+ programország-beli felsőoktatási intézményében ösztöndíjjal folytathatnak oktatási tevékenységet. A vendégoktatás időtartama nem lehet kevesebb 8 tanóránál, és nem lehet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hosszabb 5 munkanapnál  (akár 2</w:t>
      </w:r>
      <w:r w:rsidRPr="00EE2797">
        <w:rPr>
          <w:rFonts w:asciiTheme="minorHAnsi" w:hAnsiTheme="minorHAnsi" w:cstheme="minorHAnsi"/>
          <w:sz w:val="22"/>
          <w:szCs w:val="22"/>
        </w:rPr>
        <w:t xml:space="preserve"> napos mobilitás is megvalósítható).</w:t>
      </w:r>
      <w:r w:rsidR="00EE2797" w:rsidRPr="00EE2797">
        <w:rPr>
          <w:rFonts w:asciiTheme="minorHAnsi" w:hAnsiTheme="minorHAnsi" w:cstheme="minorHAnsi"/>
          <w:sz w:val="22"/>
          <w:szCs w:val="22"/>
        </w:rPr>
        <w:t xml:space="preserve"> A </w:t>
      </w:r>
      <w:r w:rsidR="00EE2797" w:rsidRPr="00547A46">
        <w:rPr>
          <w:rFonts w:asciiTheme="minorHAnsi" w:hAnsiTheme="minorHAnsi" w:cstheme="minorHAnsi"/>
          <w:b/>
          <w:sz w:val="22"/>
          <w:szCs w:val="22"/>
        </w:rPr>
        <w:t xml:space="preserve">környező országokba </w:t>
      </w:r>
      <w:r w:rsidR="00547A46" w:rsidRPr="00547A46">
        <w:rPr>
          <w:rFonts w:asciiTheme="minorHAnsi" w:hAnsiTheme="minorHAnsi" w:cstheme="minorHAnsi"/>
          <w:b/>
          <w:sz w:val="22"/>
          <w:szCs w:val="22"/>
        </w:rPr>
        <w:t>(</w:t>
      </w:r>
      <w:r w:rsidR="00EE2797" w:rsidRPr="00547A46">
        <w:rPr>
          <w:rFonts w:asciiTheme="minorHAnsi" w:hAnsiTheme="minorHAnsi" w:cstheme="minorHAnsi"/>
          <w:b/>
          <w:sz w:val="22"/>
          <w:szCs w:val="22"/>
        </w:rPr>
        <w:t>Ausztria, Csehország, Horvátország, Románia, Szlovénia, Szlovákia</w:t>
      </w:r>
      <w:r w:rsidR="00547A46" w:rsidRPr="00547A46">
        <w:rPr>
          <w:rFonts w:asciiTheme="minorHAnsi" w:hAnsiTheme="minorHAnsi" w:cstheme="minorHAnsi"/>
          <w:b/>
          <w:sz w:val="22"/>
          <w:szCs w:val="22"/>
        </w:rPr>
        <w:t>)</w:t>
      </w:r>
      <w:r w:rsidR="00EE2797" w:rsidRPr="00547A46">
        <w:rPr>
          <w:rFonts w:asciiTheme="minorHAnsi" w:hAnsiTheme="minorHAnsi" w:cstheme="minorHAnsi"/>
          <w:b/>
          <w:sz w:val="22"/>
          <w:szCs w:val="22"/>
        </w:rPr>
        <w:t xml:space="preserve"> 4 napos támogatás nyerhető el</w:t>
      </w:r>
      <w:r w:rsidR="00EE2797" w:rsidRPr="00EE2797">
        <w:rPr>
          <w:rFonts w:asciiTheme="minorHAnsi" w:hAnsiTheme="minorHAnsi" w:cstheme="minorHAnsi"/>
          <w:sz w:val="22"/>
          <w:szCs w:val="22"/>
        </w:rPr>
        <w:t>!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</w:t>
      </w:r>
      <w:r w:rsidR="001C60ED">
        <w:rPr>
          <w:rFonts w:asciiTheme="minorHAnsi" w:hAnsiTheme="minorHAnsi" w:cstheme="minorHAnsi"/>
          <w:sz w:val="22"/>
          <w:szCs w:val="22"/>
        </w:rPr>
        <w:t xml:space="preserve"> felhívás</w:t>
      </w:r>
      <w:r w:rsidRPr="00EE2797">
        <w:rPr>
          <w:rFonts w:asciiTheme="minorHAnsi" w:hAnsiTheme="minorHAnsi" w:cstheme="minorHAnsi"/>
          <w:sz w:val="22"/>
          <w:szCs w:val="22"/>
        </w:rPr>
        <w:t xml:space="preserve"> melléklet</w:t>
      </w:r>
      <w:r w:rsidR="001C60ED">
        <w:rPr>
          <w:rFonts w:asciiTheme="minorHAnsi" w:hAnsiTheme="minorHAnsi" w:cstheme="minorHAnsi"/>
          <w:sz w:val="22"/>
          <w:szCs w:val="22"/>
        </w:rPr>
        <w:t>e</w:t>
      </w:r>
      <w:r w:rsidRPr="00EE2797">
        <w:rPr>
          <w:rFonts w:asciiTheme="minorHAnsi" w:hAnsiTheme="minorHAnsi" w:cstheme="minorHAnsi"/>
          <w:sz w:val="22"/>
          <w:szCs w:val="22"/>
        </w:rPr>
        <w:t xml:space="preserve"> tartalmazza.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Amennyiben a pályázó a fogadó egyetem alkalmazottja, vagy a fogadó egyetem részben vagy egészben finanszírozza a kiutazás és/vagy a kinttartózkodás költségeit, akkor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ösztöndíjra az oktató nem jogosult.</w:t>
      </w:r>
    </w:p>
    <w:p w:rsidR="00C21E06" w:rsidRPr="00EE2797" w:rsidRDefault="00C21E06" w:rsidP="001C60ED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Helyszín: nem lehet a küldő intézmény országa és a </w:t>
      </w:r>
      <w:r w:rsidR="001C60ED">
        <w:rPr>
          <w:rFonts w:asciiTheme="minorHAnsi" w:hAnsiTheme="minorHAnsi" w:cstheme="minorHAnsi"/>
          <w:sz w:val="22"/>
          <w:szCs w:val="22"/>
        </w:rPr>
        <w:t xml:space="preserve">pályázó </w:t>
      </w:r>
      <w:r w:rsidRPr="00EE2797">
        <w:rPr>
          <w:rFonts w:asciiTheme="minorHAnsi" w:hAnsiTheme="minorHAnsi" w:cstheme="minorHAnsi"/>
          <w:sz w:val="22"/>
          <w:szCs w:val="22"/>
        </w:rPr>
        <w:t>lakóhely</w:t>
      </w:r>
      <w:r w:rsidR="001C60ED">
        <w:rPr>
          <w:rFonts w:asciiTheme="minorHAnsi" w:hAnsiTheme="minorHAnsi" w:cstheme="minorHAnsi"/>
          <w:sz w:val="22"/>
          <w:szCs w:val="22"/>
        </w:rPr>
        <w:t>e</w:t>
      </w:r>
      <w:r w:rsidRPr="00EE2797">
        <w:rPr>
          <w:rFonts w:asciiTheme="minorHAnsi" w:hAnsiTheme="minorHAnsi" w:cstheme="minorHAnsi"/>
          <w:sz w:val="22"/>
          <w:szCs w:val="22"/>
        </w:rPr>
        <w:t xml:space="preserve"> szerinti ország sem.</w:t>
      </w:r>
    </w:p>
    <w:p w:rsidR="00C21E06" w:rsidRPr="00EE2797" w:rsidRDefault="00C21E06" w:rsidP="001C60ED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oktató a pályázatában benyújtott, az érintett felek által jóváhagyott és aláírásukkal elfogadott egyéni munkaprogramot követi.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Kik nyújthatnak be pályázatot?</w:t>
      </w:r>
    </w:p>
    <w:p w:rsidR="00C21E06" w:rsidRPr="00EE2797" w:rsidRDefault="00C21E06" w:rsidP="001C60ED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:rsidR="00C21E06" w:rsidRPr="00EE2797" w:rsidRDefault="00C21E06" w:rsidP="001C60ED">
      <w:pPr>
        <w:pStyle w:val="NormlWeb"/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:rsidR="00C21E06" w:rsidRPr="00EE2797" w:rsidRDefault="00C21E06" w:rsidP="001C60ED">
      <w:pPr>
        <w:pStyle w:val="NormlWeb"/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•      aki főállású, félállású vagy óraadó oktatója az intézménynek;</w:t>
      </w:r>
    </w:p>
    <w:p w:rsidR="00C21E06" w:rsidRPr="00EE2797" w:rsidRDefault="00C21E06" w:rsidP="001C60ED">
      <w:pPr>
        <w:pStyle w:val="NormlWeb"/>
        <w:shd w:val="clear" w:color="auto" w:fill="FFFFFF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</w:t>
      </w:r>
      <w:r w:rsidR="0086489F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együttműködési megállapodással rendelkezik;</w:t>
      </w:r>
    </w:p>
    <w:p w:rsidR="00C21E06" w:rsidRPr="00EE2797" w:rsidRDefault="00C21E06" w:rsidP="001C60ED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1C60ED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:rsidR="00C21E06" w:rsidRPr="00EE2797" w:rsidRDefault="00C21E06" w:rsidP="001C60ED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pályázatot a </w:t>
      </w:r>
      <w:r w:rsidR="001C60ED">
        <w:rPr>
          <w:rFonts w:asciiTheme="minorHAnsi" w:hAnsiTheme="minorHAnsi" w:cstheme="minorHAnsi"/>
          <w:sz w:val="22"/>
          <w:szCs w:val="22"/>
        </w:rPr>
        <w:t xml:space="preserve">Dékáni Hivatalban (ERASMUS Iroda) </w:t>
      </w:r>
      <w:r w:rsidRPr="00EE2797">
        <w:rPr>
          <w:rFonts w:asciiTheme="minorHAnsi" w:hAnsiTheme="minorHAnsi" w:cstheme="minorHAnsi"/>
          <w:sz w:val="22"/>
          <w:szCs w:val="22"/>
        </w:rPr>
        <w:t xml:space="preserve">kell benyújtani, legkésőbb </w:t>
      </w:r>
      <w:r w:rsidR="00DF45EC" w:rsidRPr="00EE2797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D2D" w:rsidRPr="00EE2797">
        <w:rPr>
          <w:rFonts w:asciiTheme="minorHAnsi" w:hAnsiTheme="minorHAnsi" w:cstheme="minorHAnsi"/>
          <w:b/>
          <w:bCs/>
          <w:sz w:val="22"/>
          <w:szCs w:val="22"/>
        </w:rPr>
        <w:t xml:space="preserve"> május 10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2797">
        <w:rPr>
          <w:rFonts w:asciiTheme="minorHAnsi" w:hAnsiTheme="minorHAnsi" w:cstheme="minorHAnsi"/>
          <w:b/>
          <w:bCs/>
          <w:sz w:val="22"/>
          <w:szCs w:val="22"/>
        </w:rPr>
        <w:t>-ig.</w:t>
      </w:r>
    </w:p>
    <w:p w:rsidR="00C21E06" w:rsidRPr="00EE2797" w:rsidRDefault="00C21E06" w:rsidP="001C60ED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1C60ED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  <w:u w:val="single"/>
        </w:rPr>
        <w:t>A pályázat részeként benyújtandó dokumentumok</w:t>
      </w:r>
    </w:p>
    <w:p w:rsidR="00C21E06" w:rsidRPr="00EE2797" w:rsidRDefault="001C60ED" w:rsidP="001C60ED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Két db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nyomtatott</w:t>
      </w:r>
      <w:r>
        <w:rPr>
          <w:rFonts w:asciiTheme="minorHAnsi" w:hAnsiTheme="minorHAnsi" w:cstheme="minorHAnsi"/>
          <w:sz w:val="22"/>
          <w:szCs w:val="22"/>
        </w:rPr>
        <w:t>, eredeti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példányban kell beadni az alábbiakat:</w:t>
      </w:r>
    </w:p>
    <w:p w:rsidR="00C21E06" w:rsidRPr="00EE2797" w:rsidRDefault="00C21E06" w:rsidP="001C60ED">
      <w:pPr>
        <w:pStyle w:val="Norm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kitöltött, eredetiben aláírt </w:t>
      </w:r>
      <w:r w:rsidRPr="00547A46">
        <w:rPr>
          <w:rFonts w:asciiTheme="minorHAnsi" w:hAnsiTheme="minorHAnsi" w:cstheme="minorHAnsi"/>
          <w:b/>
          <w:bCs/>
          <w:sz w:val="22"/>
          <w:szCs w:val="22"/>
        </w:rPr>
        <w:t>pályázati űrlap</w:t>
      </w:r>
      <w:r w:rsidRPr="00EE2797">
        <w:rPr>
          <w:rFonts w:asciiTheme="minorHAnsi" w:hAnsiTheme="minorHAnsi" w:cstheme="minorHAnsi"/>
          <w:sz w:val="22"/>
          <w:szCs w:val="22"/>
        </w:rPr>
        <w:t>;</w:t>
      </w:r>
    </w:p>
    <w:p w:rsidR="0086489F" w:rsidRPr="00EE2797" w:rsidRDefault="0086489F" w:rsidP="001C60E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</w:t>
      </w:r>
      <w:r w:rsidRPr="00547A46">
        <w:rPr>
          <w:rFonts w:asciiTheme="minorHAnsi" w:hAnsiTheme="minorHAnsi" w:cstheme="minorHAnsi"/>
          <w:b/>
          <w:bCs/>
          <w:sz w:val="22"/>
          <w:szCs w:val="22"/>
        </w:rPr>
        <w:t>három fél által aláírt</w:t>
      </w:r>
      <w:r w:rsidR="001C60ED" w:rsidRPr="00547A4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47A46">
        <w:rPr>
          <w:rFonts w:asciiTheme="minorHAnsi" w:hAnsiTheme="minorHAnsi" w:cstheme="minorHAnsi"/>
          <w:b/>
          <w:bCs/>
          <w:sz w:val="22"/>
          <w:szCs w:val="22"/>
        </w:rPr>
        <w:t xml:space="preserve"> pontos időtartamra szóló</w:t>
      </w:r>
      <w:r w:rsidR="00547A46">
        <w:rPr>
          <w:rFonts w:asciiTheme="minorHAnsi" w:hAnsiTheme="minorHAnsi" w:cstheme="minorHAnsi"/>
          <w:b/>
          <w:bCs/>
          <w:sz w:val="22"/>
          <w:szCs w:val="22"/>
        </w:rPr>
        <w:t>,</w:t>
      </w:r>
      <w:bookmarkStart w:id="0" w:name="_GoBack"/>
      <w:bookmarkEnd w:id="0"/>
      <w:r w:rsidRPr="00EE2797">
        <w:rPr>
          <w:rFonts w:asciiTheme="minorHAnsi" w:hAnsiTheme="minorHAnsi" w:cstheme="minorHAnsi"/>
          <w:sz w:val="22"/>
          <w:szCs w:val="22"/>
        </w:rPr>
        <w:t xml:space="preserve"> a partner egyet</w:t>
      </w:r>
      <w:r w:rsidR="001C60ED">
        <w:rPr>
          <w:rFonts w:asciiTheme="minorHAnsi" w:hAnsiTheme="minorHAnsi" w:cstheme="minorHAnsi"/>
          <w:sz w:val="22"/>
          <w:szCs w:val="22"/>
        </w:rPr>
        <w:t>em által jóváhagyott munkaterv</w:t>
      </w:r>
      <w:r w:rsidRPr="00EE2797">
        <w:rPr>
          <w:rFonts w:asciiTheme="minorHAnsi" w:hAnsiTheme="minorHAnsi" w:cstheme="minorHAnsi"/>
          <w:sz w:val="22"/>
          <w:szCs w:val="22"/>
        </w:rPr>
        <w:t xml:space="preserve"> (Staff mobility for teaching mobility agreement)</w:t>
      </w:r>
      <w:r w:rsidR="001C60ED">
        <w:rPr>
          <w:rFonts w:asciiTheme="minorHAnsi" w:hAnsiTheme="minorHAnsi" w:cstheme="minorHAnsi"/>
          <w:sz w:val="22"/>
          <w:szCs w:val="22"/>
        </w:rPr>
        <w:t>: a fogadó intézményi aláírással elektronikusan megküldött munkaterv lehet szkennelt, a pályázó aláírása és a kar tudományos dékánhelyettesének aláírása azonben már eredeti kell legyen.</w:t>
      </w:r>
    </w:p>
    <w:p w:rsidR="00C21E06" w:rsidRPr="00EE2797" w:rsidRDefault="00C21E06" w:rsidP="001C60ED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:rsidR="00C21E06" w:rsidRPr="00EE2797" w:rsidRDefault="00C21E06" w:rsidP="001C60ED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 </w:t>
      </w:r>
    </w:p>
    <w:p w:rsidR="00C21E06" w:rsidRPr="00EE2797" w:rsidRDefault="00C21E06" w:rsidP="001C60ED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:rsidR="00C21E06" w:rsidRPr="00EE2797" w:rsidRDefault="00C21E06" w:rsidP="001C60ED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benyújtott pályázatokat a beadási határidőt követő 3 h</w:t>
      </w:r>
      <w:r w:rsidRPr="001C60ED">
        <w:rPr>
          <w:rFonts w:asciiTheme="minorHAnsi" w:hAnsiTheme="minorHAnsi" w:cstheme="minorHAnsi"/>
          <w:sz w:val="22"/>
          <w:szCs w:val="22"/>
        </w:rPr>
        <w:t>éten belül a kar Pályázati és Ösztöndíj Bizottsága bírálja el.</w:t>
      </w:r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EE2797" w:rsidRDefault="00C21E06" w:rsidP="001C60ED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:rsidR="00C21E06" w:rsidRPr="00EE2797" w:rsidRDefault="00C21E06" w:rsidP="001C60ED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:rsidR="00C21E06" w:rsidRPr="00EE2797" w:rsidRDefault="0086489F" w:rsidP="001C60ED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2</w:t>
      </w:r>
      <w:r w:rsidR="00C21E06" w:rsidRPr="00EE2797">
        <w:rPr>
          <w:rFonts w:asciiTheme="minorHAnsi" w:hAnsiTheme="minorHAnsi" w:cstheme="minorHAnsi"/>
          <w:sz w:val="22"/>
          <w:szCs w:val="22"/>
        </w:rPr>
        <w:t>.)  Az elmúlt tanévben vagy a korábbi években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támogatásban nem részesült oktatók pályázata előnyben részesül. </w:t>
      </w:r>
    </w:p>
    <w:p w:rsidR="00C21E06" w:rsidRPr="00EE2797" w:rsidRDefault="00C21E06" w:rsidP="001C60ED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1C60ED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fogyatékkal élő vagy tartósan beteg oktatók kiegészítő támogatásra is pályázhatnak (a pályázat beadásának várható határideje: július és november, bővebb információ: </w:t>
      </w:r>
      <w:hyperlink r:id="rId5" w:tgtFrame="_blank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http://erasmus</w:t>
        </w:r>
      </w:hyperlink>
      <w:r w:rsidRPr="00EE2797">
        <w:rPr>
          <w:rFonts w:asciiTheme="minorHAnsi" w:hAnsiTheme="minorHAnsi" w:cstheme="minorHAnsi"/>
          <w:sz w:val="22"/>
          <w:szCs w:val="22"/>
        </w:rPr>
        <w:t>.</w:t>
      </w:r>
      <w:hyperlink r:id="rId6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pte.hu</w:t>
        </w:r>
      </w:hyperlink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C21E06" w:rsidRPr="00EE2797" w:rsidRDefault="00C21E06" w:rsidP="001C60ED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A pályázatok elkészítésével kapcsolatos szakmai kérdésekben az intézeti / tanszéki, általános és formai kérdésekben a kari koordinátorok állnak rendelkezésükre.</w:t>
      </w:r>
    </w:p>
    <w:p w:rsidR="0086489F" w:rsidRPr="00EE2797" w:rsidRDefault="0086489F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1C60ED">
        <w:rPr>
          <w:rFonts w:asciiTheme="minorHAnsi" w:hAnsiTheme="minorHAnsi" w:cstheme="minorHAnsi"/>
          <w:b/>
          <w:sz w:val="22"/>
          <w:szCs w:val="22"/>
        </w:rPr>
        <w:t>árható Ösztöndíj összegek a 2019</w:t>
      </w:r>
      <w:r w:rsidR="0086489F" w:rsidRPr="00EE2797">
        <w:rPr>
          <w:rFonts w:asciiTheme="minorHAnsi" w:hAnsiTheme="minorHAnsi" w:cstheme="minorHAnsi"/>
          <w:b/>
          <w:sz w:val="22"/>
          <w:szCs w:val="22"/>
        </w:rPr>
        <w:t>-20</w:t>
      </w:r>
      <w:r w:rsidR="001C60ED">
        <w:rPr>
          <w:rFonts w:asciiTheme="minorHAnsi" w:hAnsiTheme="minorHAnsi" w:cstheme="minorHAnsi"/>
          <w:b/>
          <w:sz w:val="22"/>
          <w:szCs w:val="22"/>
        </w:rPr>
        <w:t>20-a</w:t>
      </w:r>
      <w:r w:rsidRPr="00EE2797">
        <w:rPr>
          <w:rFonts w:asciiTheme="minorHAnsi" w:hAnsiTheme="minorHAnsi" w:cstheme="minorHAnsi"/>
          <w:b/>
          <w:sz w:val="22"/>
          <w:szCs w:val="22"/>
        </w:rPr>
        <w:t>s tanévre: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EE279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tország (HR),</w:t>
            </w: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A kiutazásokhoz egyszeri utazási támogatás is adható.</w:t>
      </w:r>
    </w:p>
    <w:p w:rsidR="00AF35BE" w:rsidRPr="00EE2797" w:rsidRDefault="00AF35BE" w:rsidP="0086489F">
      <w:pPr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Pécs és a célhely közötti távolság kizárólag az Európai Bizottság által közzétett Távolság Számláló (Distance Calculator) segítségével számítható ki: </w:t>
      </w:r>
    </w:p>
    <w:p w:rsidR="0086489F" w:rsidRPr="00EE2797" w:rsidRDefault="00547A46" w:rsidP="0086489F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7" w:tgtFrame="_blank" w:history="1">
        <w:r w:rsidR="0086489F" w:rsidRPr="00EE2797">
          <w:rPr>
            <w:rFonts w:asciiTheme="minorHAnsi" w:hAnsiTheme="minorHAnsi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RPr="00EE2797" w:rsidTr="00C21E0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1E06" w:rsidRPr="00EE279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180 €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275 €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360 €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530 €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820 €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1.100 €</w:t>
            </w:r>
          </w:p>
        </w:tc>
      </w:tr>
    </w:tbl>
    <w:p w:rsidR="00A14F9E" w:rsidRPr="001C60ED" w:rsidRDefault="00C21E06" w:rsidP="001C60ED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sectPr w:rsidR="00A14F9E" w:rsidRPr="001C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1C60ED"/>
    <w:rsid w:val="00336C9D"/>
    <w:rsid w:val="004F3390"/>
    <w:rsid w:val="00547A46"/>
    <w:rsid w:val="0086489F"/>
    <w:rsid w:val="009F0093"/>
    <w:rsid w:val="00A14F9E"/>
    <w:rsid w:val="00AD071B"/>
    <w:rsid w:val="00AF35BE"/>
    <w:rsid w:val="00C21E06"/>
    <w:rsid w:val="00D11D2D"/>
    <w:rsid w:val="00D527BE"/>
    <w:rsid w:val="00DF45EC"/>
    <w:rsid w:val="00E54068"/>
    <w:rsid w:val="00E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e.hu" TargetMode="External"/><Relationship Id="rId5" Type="http://schemas.openxmlformats.org/officeDocument/2006/relationships/hyperlink" Target="http://erasm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Trócsányi Balázs</cp:lastModifiedBy>
  <cp:revision>4</cp:revision>
  <dcterms:created xsi:type="dcterms:W3CDTF">2019-03-29T14:55:00Z</dcterms:created>
  <dcterms:modified xsi:type="dcterms:W3CDTF">2019-04-03T13:50:00Z</dcterms:modified>
</cp:coreProperties>
</file>